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kern w:val="36"/>
          <w:sz w:val="44"/>
          <w:szCs w:val="44"/>
        </w:rPr>
      </w:pPr>
    </w:p>
    <w:p>
      <w:pPr>
        <w:pStyle w:val="2"/>
        <w:ind w:left="0" w:leftChars="0" w:firstLine="0" w:firstLineChars="0"/>
        <w:jc w:val="center"/>
        <w:rPr>
          <w:rFonts w:hint="eastAsia" w:ascii="宋体" w:hAnsi="宋体" w:eastAsia="宋体" w:cs="宋体"/>
          <w:b/>
          <w:bCs/>
          <w:sz w:val="48"/>
          <w:szCs w:val="48"/>
          <w:lang w:eastAsia="zh-CN"/>
        </w:rPr>
      </w:pPr>
      <w:r>
        <w:rPr>
          <w:rFonts w:hint="eastAsia" w:hAnsi="宋体" w:cs="宋体"/>
          <w:b/>
          <w:bCs/>
          <w:sz w:val="48"/>
          <w:szCs w:val="48"/>
          <w:lang w:eastAsia="zh-CN"/>
        </w:rPr>
        <w:t>滁州市疾病预防控制中心综合业务楼项目</w:t>
      </w:r>
      <w:r>
        <w:rPr>
          <w:rFonts w:hint="eastAsia" w:ascii="宋体" w:hAnsi="宋体" w:eastAsia="宋体" w:cs="宋体"/>
          <w:b/>
          <w:bCs/>
          <w:sz w:val="48"/>
          <w:szCs w:val="48"/>
          <w:lang w:val="en-US" w:eastAsia="zh-CN"/>
        </w:rPr>
        <w:t>建设领域</w:t>
      </w:r>
      <w:r>
        <w:rPr>
          <w:rFonts w:hint="eastAsia" w:hAnsi="宋体" w:cs="宋体"/>
          <w:b/>
          <w:bCs/>
          <w:sz w:val="48"/>
          <w:szCs w:val="48"/>
          <w:lang w:val="en-US" w:eastAsia="zh-CN"/>
        </w:rPr>
        <w:t>农民工工资支付担保</w:t>
      </w:r>
      <w:r>
        <w:rPr>
          <w:rFonts w:hint="eastAsia" w:ascii="宋体" w:hAnsi="宋体" w:eastAsia="宋体" w:cs="宋体"/>
          <w:b/>
          <w:bCs/>
          <w:sz w:val="48"/>
          <w:szCs w:val="48"/>
          <w:lang w:eastAsia="zh-CN"/>
        </w:rPr>
        <w:t>采购项目</w:t>
      </w:r>
    </w:p>
    <w:p>
      <w:pPr>
        <w:pStyle w:val="17"/>
        <w:rPr>
          <w:rFonts w:hint="eastAsia" w:ascii="宋体" w:hAnsi="宋体" w:eastAsia="宋体" w:cs="宋体"/>
        </w:rPr>
      </w:pPr>
    </w:p>
    <w:p>
      <w:pPr>
        <w:pStyle w:val="17"/>
        <w:rPr>
          <w:rFonts w:hint="eastAsia" w:ascii="宋体" w:hAnsi="宋体" w:eastAsia="宋体" w:cs="宋体"/>
        </w:rPr>
      </w:pPr>
    </w:p>
    <w:p>
      <w:pPr>
        <w:pStyle w:val="17"/>
        <w:ind w:left="0" w:leftChars="0" w:firstLine="0" w:firstLineChars="0"/>
        <w:rPr>
          <w:rFonts w:hint="eastAsia" w:ascii="宋体" w:hAnsi="宋体" w:eastAsia="宋体" w:cs="宋体"/>
        </w:rPr>
      </w:pPr>
    </w:p>
    <w:p>
      <w:pPr>
        <w:spacing w:line="1200" w:lineRule="exact"/>
        <w:jc w:val="center"/>
        <w:rPr>
          <w:rFonts w:hint="eastAsia" w:ascii="宋体" w:hAnsi="宋体" w:eastAsia="宋体" w:cs="宋体"/>
          <w:bCs/>
          <w:sz w:val="84"/>
          <w:szCs w:val="84"/>
          <w:lang w:eastAsia="zh-CN"/>
        </w:rPr>
      </w:pPr>
    </w:p>
    <w:p>
      <w:pPr>
        <w:spacing w:line="1200" w:lineRule="exact"/>
        <w:jc w:val="center"/>
        <w:rPr>
          <w:rFonts w:hint="eastAsia" w:ascii="宋体" w:hAnsi="宋体" w:eastAsia="宋体" w:cs="宋体"/>
          <w:bCs/>
          <w:sz w:val="84"/>
          <w:szCs w:val="84"/>
        </w:rPr>
      </w:pPr>
      <w:r>
        <w:rPr>
          <w:rFonts w:hint="eastAsia" w:ascii="宋体" w:hAnsi="宋体" w:eastAsia="宋体" w:cs="宋体"/>
          <w:bCs/>
          <w:sz w:val="84"/>
          <w:szCs w:val="84"/>
          <w:lang w:eastAsia="zh-CN"/>
        </w:rPr>
        <w:t>招</w:t>
      </w:r>
      <w:r>
        <w:rPr>
          <w:rFonts w:hint="eastAsia" w:ascii="宋体" w:hAnsi="宋体" w:eastAsia="宋体" w:cs="宋体"/>
          <w:bCs/>
          <w:sz w:val="84"/>
          <w:szCs w:val="84"/>
          <w:lang w:val="en-US" w:eastAsia="zh-CN"/>
        </w:rPr>
        <w:t xml:space="preserve"> </w:t>
      </w:r>
      <w:r>
        <w:rPr>
          <w:rFonts w:hint="eastAsia" w:ascii="宋体" w:hAnsi="宋体" w:eastAsia="宋体" w:cs="宋体"/>
          <w:bCs/>
          <w:sz w:val="84"/>
          <w:szCs w:val="84"/>
          <w:lang w:eastAsia="zh-CN"/>
        </w:rPr>
        <w:t>标</w:t>
      </w:r>
      <w:r>
        <w:rPr>
          <w:rFonts w:hint="eastAsia" w:ascii="宋体" w:hAnsi="宋体" w:eastAsia="宋体" w:cs="宋体"/>
          <w:bCs/>
          <w:sz w:val="84"/>
          <w:szCs w:val="84"/>
        </w:rPr>
        <w:t xml:space="preserve"> 文 件</w:t>
      </w:r>
    </w:p>
    <w:p>
      <w:pPr>
        <w:spacing w:line="560" w:lineRule="exact"/>
        <w:ind w:firstLine="560" w:firstLineChars="200"/>
        <w:rPr>
          <w:rFonts w:hint="eastAsia" w:ascii="宋体" w:hAnsi="宋体" w:eastAsia="宋体" w:cs="宋体"/>
          <w:sz w:val="28"/>
          <w:szCs w:val="28"/>
        </w:rPr>
      </w:pPr>
    </w:p>
    <w:p>
      <w:pPr>
        <w:pStyle w:val="2"/>
        <w:ind w:left="420" w:firstLine="420"/>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pStyle w:val="17"/>
        <w:ind w:left="0" w:leftChars="0" w:firstLine="0" w:firstLineChars="0"/>
        <w:rPr>
          <w:rFonts w:hint="eastAsia" w:ascii="宋体" w:hAnsi="宋体" w:eastAsia="宋体" w:cs="宋体"/>
        </w:rPr>
      </w:pPr>
    </w:p>
    <w:p>
      <w:pPr>
        <w:pStyle w:val="17"/>
        <w:rPr>
          <w:rFonts w:hint="eastAsia" w:ascii="宋体" w:hAnsi="宋体" w:eastAsia="宋体" w:cs="宋体"/>
        </w:rPr>
      </w:pPr>
    </w:p>
    <w:p>
      <w:pPr>
        <w:spacing w:line="560" w:lineRule="exact"/>
        <w:ind w:firstLine="560" w:firstLineChars="200"/>
        <w:rPr>
          <w:rFonts w:hint="eastAsia" w:ascii="宋体" w:hAnsi="宋体" w:eastAsia="宋体" w:cs="宋体"/>
          <w:sz w:val="28"/>
          <w:szCs w:val="28"/>
        </w:rPr>
      </w:pPr>
    </w:p>
    <w:p>
      <w:pPr>
        <w:pStyle w:val="2"/>
        <w:rPr>
          <w:rFonts w:hint="eastAsia"/>
        </w:rPr>
      </w:pPr>
    </w:p>
    <w:p>
      <w:pPr>
        <w:pStyle w:val="17"/>
        <w:ind w:left="0" w:leftChars="0" w:firstLine="0" w:firstLineChars="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beforeLines="10" w:afterLines="10" w:line="700" w:lineRule="exact"/>
        <w:textAlignment w:val="auto"/>
        <w:rPr>
          <w:rFonts w:hint="eastAsia" w:ascii="宋体" w:hAnsi="宋体" w:eastAsia="宋体" w:cs="宋体"/>
          <w:sz w:val="30"/>
          <w:szCs w:val="30"/>
        </w:rPr>
      </w:pPr>
      <w:r>
        <w:rPr>
          <w:rFonts w:hint="eastAsia" w:ascii="宋体" w:hAnsi="宋体" w:eastAsia="宋体" w:cs="宋体"/>
          <w:bCs/>
          <w:sz w:val="30"/>
          <w:szCs w:val="30"/>
        </w:rPr>
        <w:t xml:space="preserve">         招 标 </w:t>
      </w:r>
      <w:r>
        <w:rPr>
          <w:rFonts w:hint="eastAsia" w:ascii="宋体" w:hAnsi="宋体" w:eastAsia="宋体" w:cs="宋体"/>
          <w:bCs/>
          <w:sz w:val="30"/>
          <w:szCs w:val="30"/>
          <w:lang w:eastAsia="zh-CN"/>
        </w:rPr>
        <w:t>单位</w:t>
      </w:r>
      <w:r>
        <w:rPr>
          <w:rFonts w:hint="eastAsia" w:ascii="宋体" w:hAnsi="宋体" w:eastAsia="宋体" w:cs="宋体"/>
          <w:bCs/>
          <w:sz w:val="30"/>
          <w:szCs w:val="30"/>
        </w:rPr>
        <w:t xml:space="preserve"> ：</w:t>
      </w:r>
      <w:r>
        <w:rPr>
          <w:rFonts w:hint="eastAsia" w:ascii="宋体" w:hAnsi="宋体" w:cs="宋体"/>
          <w:bCs/>
          <w:sz w:val="30"/>
          <w:szCs w:val="30"/>
          <w:u w:val="single"/>
          <w:lang w:eastAsia="zh-CN"/>
        </w:rPr>
        <w:t>安徽省滁州市建筑安装工程有限公司</w:t>
      </w:r>
      <w:r>
        <w:rPr>
          <w:rFonts w:hint="eastAsia" w:ascii="宋体" w:hAnsi="宋体" w:eastAsia="宋体" w:cs="宋体"/>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before="312" w:beforeLines="100" w:after="312" w:afterLines="100" w:line="700" w:lineRule="exact"/>
        <w:jc w:val="center"/>
        <w:textAlignment w:val="auto"/>
        <w:rPr>
          <w:rFonts w:ascii="宋体"/>
          <w:b/>
          <w:sz w:val="32"/>
          <w:szCs w:val="32"/>
          <w:u w:val="single"/>
        </w:rPr>
      </w:pPr>
      <w:r>
        <w:rPr>
          <w:rFonts w:hint="eastAsia" w:ascii="宋体" w:hAnsi="宋体" w:cs="宋体"/>
          <w:bCs/>
          <w:sz w:val="30"/>
          <w:szCs w:val="30"/>
          <w:lang w:val="en-US" w:eastAsia="zh-CN"/>
        </w:rPr>
        <w:t xml:space="preserve">   招标代理机构：</w:t>
      </w:r>
      <w:r>
        <w:rPr>
          <w:rFonts w:hint="eastAsia" w:ascii="宋体" w:hAnsi="宋体" w:eastAsia="宋体" w:cs="宋体"/>
          <w:spacing w:val="-20"/>
          <w:sz w:val="30"/>
          <w:szCs w:val="30"/>
          <w:u w:val="single"/>
        </w:rPr>
        <w:t xml:space="preserve">滁州市城投工程咨询管理有限公司 </w:t>
      </w:r>
      <w:r>
        <w:rPr>
          <w:rFonts w:hint="eastAsia" w:ascii="宋体" w:hAnsi="宋体" w:eastAsia="宋体" w:cs="宋体"/>
          <w:bCs/>
          <w:sz w:val="30"/>
          <w:szCs w:val="30"/>
          <w:lang w:val="en-US" w:eastAsia="zh-CN"/>
        </w:rPr>
        <w:t>（盖章）</w:t>
      </w:r>
    </w:p>
    <w:p>
      <w:pPr>
        <w:keepNext w:val="0"/>
        <w:keepLines w:val="0"/>
        <w:pageBreakBefore w:val="0"/>
        <w:widowControl w:val="0"/>
        <w:kinsoku/>
        <w:wordWrap/>
        <w:overflowPunct/>
        <w:topLinePunct w:val="0"/>
        <w:autoSpaceDE/>
        <w:autoSpaceDN/>
        <w:bidi w:val="0"/>
        <w:adjustRightInd/>
        <w:snapToGrid/>
        <w:spacing w:beforeLines="10" w:afterLines="10" w:line="700" w:lineRule="exact"/>
        <w:ind w:right="-153" w:rightChars="-73"/>
        <w:textAlignment w:val="auto"/>
        <w:rPr>
          <w:rFonts w:hint="eastAsia" w:ascii="宋体" w:hAnsi="宋体" w:eastAsia="宋体" w:cs="宋体"/>
          <w:spacing w:val="20"/>
          <w:sz w:val="30"/>
          <w:szCs w:val="30"/>
        </w:rPr>
      </w:pPr>
      <w:r>
        <w:rPr>
          <w:rFonts w:hint="eastAsia" w:ascii="宋体" w:hAnsi="宋体" w:eastAsia="宋体" w:cs="宋体"/>
          <w:bCs/>
          <w:spacing w:val="-20"/>
          <w:sz w:val="30"/>
          <w:szCs w:val="30"/>
        </w:rPr>
        <w:t xml:space="preserve">            日 </w:t>
      </w:r>
      <w:r>
        <w:rPr>
          <w:rFonts w:hint="eastAsia" w:ascii="宋体" w:hAnsi="宋体" w:eastAsia="宋体" w:cs="宋体"/>
          <w:bCs/>
          <w:spacing w:val="-20"/>
          <w:sz w:val="30"/>
          <w:szCs w:val="30"/>
          <w:lang w:val="en-US" w:eastAsia="zh-CN"/>
        </w:rPr>
        <w:t xml:space="preserve">         </w:t>
      </w:r>
      <w:r>
        <w:rPr>
          <w:rFonts w:hint="eastAsia" w:ascii="宋体" w:hAnsi="宋体" w:eastAsia="宋体" w:cs="宋体"/>
          <w:bCs/>
          <w:spacing w:val="-20"/>
          <w:sz w:val="30"/>
          <w:szCs w:val="30"/>
        </w:rPr>
        <w:t>期：</w:t>
      </w:r>
      <w:r>
        <w:rPr>
          <w:rFonts w:hint="eastAsia" w:ascii="宋体" w:hAnsi="宋体" w:eastAsia="宋体" w:cs="宋体"/>
          <w:spacing w:val="-20"/>
          <w:sz w:val="30"/>
          <w:szCs w:val="30"/>
          <w:u w:val="single"/>
        </w:rPr>
        <w:t xml:space="preserve">       </w:t>
      </w:r>
      <w:r>
        <w:rPr>
          <w:rFonts w:hint="eastAsia" w:ascii="宋体" w:hAnsi="宋体" w:eastAsia="宋体" w:cs="宋体"/>
          <w:spacing w:val="-20"/>
          <w:sz w:val="30"/>
          <w:szCs w:val="30"/>
          <w:u w:val="single"/>
          <w:lang w:val="en-US" w:eastAsia="zh-CN"/>
        </w:rPr>
        <w:t xml:space="preserve"> </w:t>
      </w:r>
      <w:r>
        <w:rPr>
          <w:rFonts w:hint="eastAsia" w:ascii="宋体" w:hAnsi="宋体" w:cs="宋体"/>
          <w:spacing w:val="-20"/>
          <w:sz w:val="30"/>
          <w:szCs w:val="30"/>
          <w:u w:val="single"/>
          <w:lang w:val="en-US" w:eastAsia="zh-CN"/>
        </w:rPr>
        <w:t xml:space="preserve">   </w:t>
      </w:r>
      <w:r>
        <w:rPr>
          <w:rFonts w:hint="eastAsia" w:ascii="宋体" w:hAnsi="宋体" w:eastAsia="宋体" w:cs="宋体"/>
          <w:spacing w:val="-20"/>
          <w:sz w:val="30"/>
          <w:szCs w:val="30"/>
          <w:u w:val="single"/>
          <w:lang w:val="en-US" w:eastAsia="zh-CN"/>
        </w:rPr>
        <w:t xml:space="preserve">  2022年</w:t>
      </w:r>
      <w:r>
        <w:rPr>
          <w:rFonts w:hint="eastAsia" w:ascii="宋体" w:hAnsi="宋体" w:cs="宋体"/>
          <w:spacing w:val="-20"/>
          <w:sz w:val="30"/>
          <w:szCs w:val="30"/>
          <w:u w:val="single"/>
          <w:lang w:val="en-US" w:eastAsia="zh-CN"/>
        </w:rPr>
        <w:t>12</w:t>
      </w:r>
      <w:r>
        <w:rPr>
          <w:rFonts w:hint="eastAsia" w:ascii="宋体" w:hAnsi="宋体" w:eastAsia="宋体" w:cs="宋体"/>
          <w:color w:val="000000"/>
          <w:spacing w:val="-20"/>
          <w:sz w:val="30"/>
          <w:szCs w:val="30"/>
          <w:u w:val="single"/>
        </w:rPr>
        <w:t>月</w:t>
      </w:r>
      <w:r>
        <w:rPr>
          <w:rFonts w:hint="eastAsia" w:ascii="宋体" w:hAnsi="宋体" w:cs="宋体"/>
          <w:color w:val="000000"/>
          <w:spacing w:val="-20"/>
          <w:sz w:val="30"/>
          <w:szCs w:val="30"/>
          <w:u w:val="single"/>
          <w:lang w:val="en-US" w:eastAsia="zh-CN"/>
        </w:rPr>
        <w:t xml:space="preserve">  </w:t>
      </w:r>
      <w:r>
        <w:rPr>
          <w:rFonts w:hint="eastAsia" w:ascii="宋体" w:hAnsi="宋体" w:eastAsia="宋体" w:cs="宋体"/>
          <w:color w:val="000000"/>
          <w:spacing w:val="-20"/>
          <w:sz w:val="30"/>
          <w:szCs w:val="30"/>
          <w:u w:val="single"/>
        </w:rPr>
        <w:t xml:space="preserve">     </w:t>
      </w:r>
      <w:r>
        <w:rPr>
          <w:rFonts w:hint="eastAsia" w:ascii="宋体" w:hAnsi="宋体" w:cs="宋体"/>
          <w:color w:val="000000"/>
          <w:spacing w:val="-20"/>
          <w:sz w:val="30"/>
          <w:szCs w:val="30"/>
          <w:u w:val="single"/>
          <w:lang w:val="en-US" w:eastAsia="zh-CN"/>
        </w:rPr>
        <w:t xml:space="preserve">    </w:t>
      </w:r>
      <w:r>
        <w:rPr>
          <w:rFonts w:hint="eastAsia" w:ascii="宋体" w:hAnsi="宋体" w:eastAsia="宋体" w:cs="宋体"/>
          <w:color w:val="000000"/>
          <w:spacing w:val="-20"/>
          <w:sz w:val="30"/>
          <w:szCs w:val="30"/>
          <w:u w:val="single"/>
          <w:lang w:val="en-US" w:eastAsia="zh-CN"/>
        </w:rPr>
        <w:t xml:space="preserve"> </w:t>
      </w:r>
      <w:r>
        <w:rPr>
          <w:rFonts w:hint="eastAsia" w:ascii="宋体" w:hAnsi="宋体" w:eastAsia="宋体" w:cs="宋体"/>
          <w:color w:val="000000"/>
          <w:spacing w:val="-20"/>
          <w:sz w:val="30"/>
          <w:szCs w:val="30"/>
          <w:u w:val="single"/>
        </w:rPr>
        <w:t xml:space="preserve">     </w:t>
      </w:r>
    </w:p>
    <w:p>
      <w:pPr>
        <w:pStyle w:val="17"/>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ascii="宋体" w:hAnsi="宋体" w:eastAsia="宋体" w:cs="宋体"/>
        </w:rPr>
      </w:pPr>
    </w:p>
    <w:p>
      <w:pPr>
        <w:pStyle w:val="2"/>
        <w:ind w:left="0" w:leftChars="0" w:firstLine="0" w:firstLineChars="0"/>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widowControl/>
        <w:spacing w:line="360" w:lineRule="auto"/>
        <w:jc w:val="center"/>
        <w:rPr>
          <w:rFonts w:hint="eastAsia" w:ascii="宋体" w:hAnsi="宋体" w:eastAsia="宋体" w:cs="宋体"/>
          <w:bCs/>
          <w:color w:val="000000"/>
          <w:kern w:val="0"/>
          <w:sz w:val="28"/>
          <w:szCs w:val="28"/>
          <w:lang w:val="en-US" w:eastAsia="zh-CN" w:bidi="ar-SA"/>
        </w:rPr>
      </w:pPr>
      <w:r>
        <w:rPr>
          <w:rFonts w:hint="eastAsia" w:ascii="宋体" w:hAnsi="宋体" w:eastAsia="宋体" w:cs="宋体"/>
          <w:sz w:val="52"/>
          <w:szCs w:val="52"/>
        </w:rPr>
        <w:t>目  录</w:t>
      </w:r>
      <w:r>
        <w:rPr>
          <w:rFonts w:hint="eastAsia" w:ascii="宋体" w:hAnsi="宋体" w:eastAsia="宋体" w:cs="宋体"/>
          <w:bCs/>
          <w:color w:val="000000"/>
          <w:kern w:val="0"/>
          <w:sz w:val="28"/>
          <w:szCs w:val="28"/>
        </w:rPr>
        <w:fldChar w:fldCharType="begin"/>
      </w:r>
      <w:r>
        <w:rPr>
          <w:rFonts w:hint="eastAsia" w:ascii="宋体" w:hAnsi="宋体" w:eastAsia="宋体" w:cs="宋体"/>
          <w:bCs/>
          <w:color w:val="000000"/>
          <w:kern w:val="0"/>
          <w:sz w:val="28"/>
          <w:szCs w:val="28"/>
        </w:rPr>
        <w:instrText xml:space="preserve"> TOC \o "1-3" \h \z \u </w:instrText>
      </w:r>
      <w:r>
        <w:rPr>
          <w:rFonts w:hint="eastAsia" w:ascii="宋体" w:hAnsi="宋体" w:eastAsia="宋体" w:cs="宋体"/>
          <w:bCs/>
          <w:color w:val="000000"/>
          <w:kern w:val="0"/>
          <w:sz w:val="28"/>
          <w:szCs w:val="28"/>
        </w:rPr>
        <w:fldChar w:fldCharType="separate"/>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_Toc16822 </w:instrText>
      </w:r>
      <w:r>
        <w:rPr>
          <w:rFonts w:hint="eastAsia" w:ascii="宋体" w:hAnsi="宋体" w:eastAsia="宋体" w:cs="宋体"/>
          <w:bCs/>
          <w:kern w:val="0"/>
          <w:szCs w:val="28"/>
        </w:rPr>
        <w:fldChar w:fldCharType="separate"/>
      </w:r>
      <w:r>
        <w:rPr>
          <w:rFonts w:hint="eastAsia" w:ascii="宋体" w:hAnsi="宋体" w:eastAsia="宋体" w:cs="宋体"/>
          <w:kern w:val="0"/>
          <w:szCs w:val="24"/>
          <w:lang w:eastAsia="zh-CN"/>
        </w:rPr>
        <w:t>一</w:t>
      </w:r>
      <w:r>
        <w:rPr>
          <w:rFonts w:hint="eastAsia" w:ascii="宋体" w:hAnsi="宋体" w:cs="宋体"/>
          <w:kern w:val="0"/>
          <w:szCs w:val="24"/>
          <w:lang w:eastAsia="zh-CN"/>
        </w:rPr>
        <w:t>、</w:t>
      </w:r>
      <w:r>
        <w:rPr>
          <w:rFonts w:hint="eastAsia" w:ascii="宋体" w:hAnsi="宋体" w:eastAsia="宋体" w:cs="宋体"/>
          <w:kern w:val="0"/>
          <w:szCs w:val="24"/>
        </w:rPr>
        <w:t>投标须知前附表</w:t>
      </w:r>
      <w:r>
        <w:tab/>
      </w:r>
      <w:r>
        <w:fldChar w:fldCharType="begin"/>
      </w:r>
      <w:r>
        <w:instrText xml:space="preserve"> PAGEREF _Toc16822 \h </w:instrText>
      </w:r>
      <w:r>
        <w:fldChar w:fldCharType="separate"/>
      </w:r>
      <w:r>
        <w:t>3</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_Toc17849 </w:instrText>
      </w:r>
      <w:r>
        <w:rPr>
          <w:rFonts w:hint="eastAsia" w:ascii="宋体" w:hAnsi="宋体" w:eastAsia="宋体" w:cs="宋体"/>
          <w:bCs/>
          <w:kern w:val="0"/>
          <w:szCs w:val="28"/>
        </w:rPr>
        <w:fldChar w:fldCharType="separate"/>
      </w:r>
      <w:r>
        <w:rPr>
          <w:rFonts w:hint="eastAsia" w:ascii="宋体" w:hAnsi="宋体" w:eastAsia="宋体" w:cs="宋体"/>
          <w:kern w:val="0"/>
          <w:szCs w:val="24"/>
          <w:lang w:eastAsia="zh-CN"/>
        </w:rPr>
        <w:t>二</w:t>
      </w:r>
      <w:r>
        <w:rPr>
          <w:rFonts w:hint="eastAsia" w:ascii="宋体" w:hAnsi="宋体" w:eastAsia="宋体" w:cs="宋体"/>
          <w:kern w:val="0"/>
          <w:szCs w:val="24"/>
        </w:rPr>
        <w:t>、招标项目概况</w:t>
      </w:r>
      <w:r>
        <w:tab/>
      </w:r>
      <w:r>
        <w:fldChar w:fldCharType="begin"/>
      </w:r>
      <w:r>
        <w:instrText xml:space="preserve"> PAGEREF _Toc17849 \h </w:instrText>
      </w:r>
      <w:r>
        <w:fldChar w:fldCharType="separate"/>
      </w:r>
      <w:r>
        <w:t>5</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_Toc19392 </w:instrText>
      </w:r>
      <w:r>
        <w:rPr>
          <w:rFonts w:hint="eastAsia" w:ascii="宋体" w:hAnsi="宋体" w:eastAsia="宋体" w:cs="宋体"/>
          <w:bCs/>
          <w:kern w:val="0"/>
          <w:szCs w:val="28"/>
        </w:rPr>
        <w:fldChar w:fldCharType="separate"/>
      </w:r>
      <w:r>
        <w:rPr>
          <w:rFonts w:hint="eastAsia" w:ascii="宋体" w:hAnsi="宋体" w:eastAsia="宋体" w:cs="宋体"/>
          <w:szCs w:val="24"/>
          <w:lang w:eastAsia="zh-CN"/>
        </w:rPr>
        <w:t>三</w:t>
      </w:r>
      <w:r>
        <w:rPr>
          <w:rFonts w:hint="eastAsia" w:ascii="宋体" w:hAnsi="宋体" w:eastAsia="宋体" w:cs="宋体"/>
          <w:szCs w:val="24"/>
        </w:rPr>
        <w:t>、评标原则、内容及程序</w:t>
      </w:r>
      <w:r>
        <w:tab/>
      </w:r>
      <w:r>
        <w:fldChar w:fldCharType="begin"/>
      </w:r>
      <w:r>
        <w:instrText xml:space="preserve"> PAGEREF _Toc19392 \h </w:instrText>
      </w:r>
      <w:r>
        <w:fldChar w:fldCharType="separate"/>
      </w:r>
      <w:r>
        <w:t>5</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_Toc13285 </w:instrText>
      </w:r>
      <w:r>
        <w:rPr>
          <w:rFonts w:hint="eastAsia" w:ascii="宋体" w:hAnsi="宋体" w:eastAsia="宋体" w:cs="宋体"/>
          <w:bCs/>
          <w:kern w:val="0"/>
          <w:szCs w:val="28"/>
        </w:rPr>
        <w:fldChar w:fldCharType="separate"/>
      </w:r>
      <w:r>
        <w:rPr>
          <w:rFonts w:hint="eastAsia" w:ascii="宋体" w:hAnsi="宋体" w:eastAsia="宋体" w:cs="宋体"/>
          <w:lang w:eastAsia="zh-CN"/>
        </w:rPr>
        <w:t>四</w:t>
      </w:r>
      <w:r>
        <w:rPr>
          <w:rFonts w:hint="eastAsia" w:ascii="宋体" w:hAnsi="宋体" w:eastAsia="宋体" w:cs="宋体"/>
        </w:rPr>
        <w:t>、资信证明文件</w:t>
      </w:r>
      <w:r>
        <w:tab/>
      </w:r>
      <w:r>
        <w:fldChar w:fldCharType="begin"/>
      </w:r>
      <w:r>
        <w:instrText xml:space="preserve"> PAGEREF _Toc13285 \h </w:instrText>
      </w:r>
      <w:r>
        <w:fldChar w:fldCharType="separate"/>
      </w:r>
      <w:r>
        <w:t>5</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_Toc15219 </w:instrText>
      </w:r>
      <w:r>
        <w:rPr>
          <w:rFonts w:hint="eastAsia" w:ascii="宋体" w:hAnsi="宋体" w:eastAsia="宋体" w:cs="宋体"/>
          <w:bCs/>
          <w:kern w:val="0"/>
          <w:szCs w:val="28"/>
        </w:rPr>
        <w:fldChar w:fldCharType="separate"/>
      </w:r>
      <w:r>
        <w:rPr>
          <w:rFonts w:hint="eastAsia" w:ascii="宋体" w:hAnsi="宋体" w:cs="宋体"/>
          <w:szCs w:val="24"/>
          <w:lang w:val="en-US" w:eastAsia="zh-CN"/>
        </w:rPr>
        <w:t>五</w:t>
      </w:r>
      <w:r>
        <w:rPr>
          <w:rFonts w:hint="eastAsia" w:ascii="宋体" w:hAnsi="宋体" w:eastAsia="宋体" w:cs="宋体"/>
          <w:szCs w:val="24"/>
        </w:rPr>
        <w:t>、商务标</w:t>
      </w:r>
      <w:r>
        <w:tab/>
      </w:r>
      <w:r>
        <w:fldChar w:fldCharType="begin"/>
      </w:r>
      <w:r>
        <w:instrText xml:space="preserve"> PAGEREF _Toc15219 \h </w:instrText>
      </w:r>
      <w:r>
        <w:fldChar w:fldCharType="separate"/>
      </w:r>
      <w:r>
        <w:t>5</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_Toc6342 </w:instrText>
      </w:r>
      <w:r>
        <w:rPr>
          <w:rFonts w:hint="eastAsia" w:ascii="宋体" w:hAnsi="宋体" w:eastAsia="宋体" w:cs="宋体"/>
          <w:bCs/>
          <w:kern w:val="0"/>
          <w:szCs w:val="28"/>
        </w:rPr>
        <w:fldChar w:fldCharType="separate"/>
      </w:r>
      <w:r>
        <w:rPr>
          <w:rFonts w:hint="eastAsia" w:ascii="宋体" w:hAnsi="宋体" w:cs="宋体"/>
          <w:kern w:val="0"/>
          <w:szCs w:val="24"/>
          <w:lang w:val="en-US" w:eastAsia="zh-CN"/>
        </w:rPr>
        <w:t>六</w:t>
      </w:r>
      <w:r>
        <w:rPr>
          <w:rFonts w:hint="eastAsia" w:ascii="宋体" w:hAnsi="宋体" w:eastAsia="宋体" w:cs="宋体"/>
          <w:kern w:val="0"/>
          <w:szCs w:val="24"/>
        </w:rPr>
        <w:t>、投标文件密封要求</w:t>
      </w:r>
      <w:r>
        <w:tab/>
      </w:r>
      <w:r>
        <w:fldChar w:fldCharType="begin"/>
      </w:r>
      <w:r>
        <w:instrText xml:space="preserve"> PAGEREF _Toc6342 \h </w:instrText>
      </w:r>
      <w:r>
        <w:fldChar w:fldCharType="separate"/>
      </w:r>
      <w:r>
        <w:t>5</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_Toc18698 </w:instrText>
      </w:r>
      <w:r>
        <w:rPr>
          <w:rFonts w:hint="eastAsia" w:ascii="宋体" w:hAnsi="宋体" w:eastAsia="宋体" w:cs="宋体"/>
          <w:bCs/>
          <w:kern w:val="0"/>
          <w:szCs w:val="28"/>
        </w:rPr>
        <w:fldChar w:fldCharType="separate"/>
      </w:r>
      <w:r>
        <w:rPr>
          <w:rFonts w:hint="eastAsia" w:ascii="宋体" w:hAnsi="宋体" w:cs="宋体"/>
          <w:kern w:val="0"/>
          <w:szCs w:val="24"/>
          <w:lang w:val="en-US" w:eastAsia="zh-CN"/>
        </w:rPr>
        <w:t>七</w:t>
      </w:r>
      <w:r>
        <w:rPr>
          <w:rFonts w:hint="eastAsia" w:ascii="宋体" w:hAnsi="宋体" w:eastAsia="宋体" w:cs="宋体"/>
          <w:kern w:val="0"/>
          <w:szCs w:val="24"/>
        </w:rPr>
        <w:t>、评标办法：</w:t>
      </w:r>
      <w:r>
        <w:tab/>
      </w:r>
      <w:r>
        <w:fldChar w:fldCharType="begin"/>
      </w:r>
      <w:r>
        <w:instrText xml:space="preserve"> PAGEREF _Toc18698 \h </w:instrText>
      </w:r>
      <w:r>
        <w:fldChar w:fldCharType="separate"/>
      </w:r>
      <w:r>
        <w:t>6</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_Toc29075 </w:instrText>
      </w:r>
      <w:r>
        <w:rPr>
          <w:rFonts w:hint="eastAsia" w:ascii="宋体" w:hAnsi="宋体" w:eastAsia="宋体" w:cs="宋体"/>
          <w:bCs/>
          <w:kern w:val="0"/>
          <w:szCs w:val="28"/>
        </w:rPr>
        <w:fldChar w:fldCharType="separate"/>
      </w:r>
      <w:r>
        <w:rPr>
          <w:rFonts w:hint="eastAsia" w:ascii="宋体" w:hAnsi="宋体" w:cs="宋体"/>
          <w:bCs/>
          <w:kern w:val="0"/>
          <w:szCs w:val="24"/>
          <w:lang w:val="en-US" w:eastAsia="zh-CN" w:bidi="ar-SA"/>
        </w:rPr>
        <w:t>八</w:t>
      </w:r>
      <w:r>
        <w:rPr>
          <w:rFonts w:hint="eastAsia" w:ascii="宋体" w:hAnsi="宋体" w:eastAsia="宋体" w:cs="宋体"/>
          <w:bCs/>
          <w:kern w:val="0"/>
          <w:szCs w:val="24"/>
          <w:lang w:val="en-US" w:eastAsia="zh-CN" w:bidi="ar-SA"/>
        </w:rPr>
        <w:t>、定标：</w:t>
      </w:r>
      <w:r>
        <w:tab/>
      </w:r>
      <w:r>
        <w:fldChar w:fldCharType="begin"/>
      </w:r>
      <w:r>
        <w:instrText xml:space="preserve"> PAGEREF _Toc29075 \h </w:instrText>
      </w:r>
      <w:r>
        <w:fldChar w:fldCharType="separate"/>
      </w:r>
      <w:r>
        <w:t>6</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_Toc9617 </w:instrText>
      </w:r>
      <w:r>
        <w:rPr>
          <w:rFonts w:hint="eastAsia" w:ascii="宋体" w:hAnsi="宋体" w:eastAsia="宋体" w:cs="宋体"/>
          <w:bCs/>
          <w:kern w:val="0"/>
          <w:szCs w:val="28"/>
        </w:rPr>
        <w:fldChar w:fldCharType="separate"/>
      </w:r>
      <w:r>
        <w:rPr>
          <w:rFonts w:hint="eastAsia" w:ascii="宋体" w:hAnsi="宋体" w:cs="宋体"/>
          <w:kern w:val="0"/>
          <w:szCs w:val="24"/>
          <w:lang w:val="en-US" w:eastAsia="zh-CN"/>
        </w:rPr>
        <w:t>九</w:t>
      </w:r>
      <w:r>
        <w:rPr>
          <w:rFonts w:hint="eastAsia" w:ascii="宋体" w:hAnsi="宋体" w:eastAsia="宋体" w:cs="宋体"/>
          <w:kern w:val="0"/>
          <w:szCs w:val="24"/>
        </w:rPr>
        <w:t>、无效标条款：</w:t>
      </w:r>
      <w:r>
        <w:tab/>
      </w:r>
      <w:r>
        <w:fldChar w:fldCharType="begin"/>
      </w:r>
      <w:r>
        <w:instrText xml:space="preserve"> PAGEREF _Toc9617 \h </w:instrText>
      </w:r>
      <w:r>
        <w:fldChar w:fldCharType="separate"/>
      </w:r>
      <w:r>
        <w:t>7</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_Toc15997 </w:instrText>
      </w:r>
      <w:r>
        <w:rPr>
          <w:rFonts w:hint="eastAsia" w:ascii="宋体" w:hAnsi="宋体" w:eastAsia="宋体" w:cs="宋体"/>
          <w:bCs/>
          <w:kern w:val="0"/>
          <w:szCs w:val="28"/>
        </w:rPr>
        <w:fldChar w:fldCharType="separate"/>
      </w:r>
      <w:r>
        <w:rPr>
          <w:rFonts w:hint="eastAsia" w:ascii="宋体" w:hAnsi="宋体" w:eastAsia="宋体" w:cs="宋体"/>
          <w:szCs w:val="28"/>
          <w:highlight w:val="none"/>
          <w:lang w:eastAsia="zh-CN"/>
        </w:rPr>
        <w:t>十</w:t>
      </w:r>
      <w:r>
        <w:rPr>
          <w:rFonts w:hint="eastAsia" w:ascii="宋体" w:hAnsi="宋体" w:cs="宋体"/>
          <w:szCs w:val="28"/>
          <w:highlight w:val="none"/>
          <w:lang w:eastAsia="zh-CN"/>
        </w:rPr>
        <w:t>、</w:t>
      </w:r>
      <w:r>
        <w:rPr>
          <w:rFonts w:hint="eastAsia" w:ascii="宋体" w:hAnsi="宋体" w:cs="宋体"/>
          <w:szCs w:val="32"/>
        </w:rPr>
        <w:t>采购内容</w:t>
      </w:r>
      <w:r>
        <w:tab/>
      </w:r>
      <w:r>
        <w:fldChar w:fldCharType="begin"/>
      </w:r>
      <w:r>
        <w:instrText xml:space="preserve"> PAGEREF _Toc15997 \h </w:instrText>
      </w:r>
      <w:r>
        <w:fldChar w:fldCharType="separate"/>
      </w:r>
      <w:r>
        <w:t>7</w:t>
      </w:r>
      <w:r>
        <w:fldChar w:fldCharType="end"/>
      </w:r>
      <w:r>
        <w:rPr>
          <w:rFonts w:hint="eastAsia" w:ascii="宋体" w:hAnsi="宋体" w:eastAsia="宋体" w:cs="宋体"/>
          <w:bCs/>
          <w:color w:val="000000"/>
          <w:kern w:val="0"/>
          <w:szCs w:val="28"/>
        </w:rPr>
        <w:fldChar w:fldCharType="end"/>
      </w:r>
    </w:p>
    <w:p>
      <w:pPr>
        <w:pStyle w:val="16"/>
        <w:tabs>
          <w:tab w:val="right" w:leader="dot" w:pos="9413"/>
        </w:tabs>
      </w:pPr>
      <w:r>
        <w:rPr>
          <w:rFonts w:hint="eastAsia" w:ascii="宋体" w:hAnsi="宋体" w:eastAsia="宋体" w:cs="宋体"/>
          <w:bCs/>
          <w:color w:val="000000"/>
          <w:kern w:val="0"/>
          <w:szCs w:val="28"/>
        </w:rPr>
        <w:fldChar w:fldCharType="begin"/>
      </w:r>
      <w:r>
        <w:rPr>
          <w:rFonts w:hint="eastAsia" w:ascii="宋体" w:hAnsi="宋体" w:eastAsia="宋体" w:cs="宋体"/>
          <w:bCs/>
          <w:kern w:val="0"/>
          <w:szCs w:val="28"/>
        </w:rPr>
        <w:instrText xml:space="preserve"> HYPERLINK \l _Toc26086 </w:instrText>
      </w:r>
      <w:r>
        <w:rPr>
          <w:rFonts w:hint="eastAsia" w:ascii="宋体" w:hAnsi="宋体" w:eastAsia="宋体" w:cs="宋体"/>
          <w:bCs/>
          <w:kern w:val="0"/>
          <w:szCs w:val="28"/>
        </w:rPr>
        <w:fldChar w:fldCharType="separate"/>
      </w:r>
      <w:r>
        <w:rPr>
          <w:rFonts w:hint="eastAsia" w:ascii="宋体" w:hAnsi="宋体" w:eastAsia="宋体" w:cs="宋体"/>
          <w:szCs w:val="28"/>
          <w:highlight w:val="none"/>
          <w:lang w:eastAsia="zh-CN"/>
        </w:rPr>
        <w:t>十</w:t>
      </w:r>
      <w:r>
        <w:rPr>
          <w:rFonts w:hint="eastAsia" w:ascii="宋体" w:hAnsi="宋体" w:cs="宋体"/>
          <w:szCs w:val="28"/>
          <w:highlight w:val="none"/>
          <w:lang w:val="en-US" w:eastAsia="zh-CN"/>
        </w:rPr>
        <w:t>一</w:t>
      </w:r>
      <w:r>
        <w:rPr>
          <w:rFonts w:hint="eastAsia" w:ascii="宋体" w:hAnsi="宋体" w:cs="宋体"/>
          <w:szCs w:val="28"/>
          <w:highlight w:val="none"/>
          <w:lang w:eastAsia="zh-CN"/>
        </w:rPr>
        <w:t>、</w:t>
      </w:r>
      <w:r>
        <w:rPr>
          <w:rFonts w:hint="eastAsia" w:ascii="宋体" w:hAnsi="宋体" w:eastAsia="宋体" w:cs="宋体"/>
          <w:szCs w:val="30"/>
        </w:rPr>
        <w:t>有关格式</w:t>
      </w:r>
      <w:r>
        <w:tab/>
      </w:r>
      <w:r>
        <w:fldChar w:fldCharType="begin"/>
      </w:r>
      <w:r>
        <w:instrText xml:space="preserve"> PAGEREF _Toc26086 \h </w:instrText>
      </w:r>
      <w:r>
        <w:fldChar w:fldCharType="separate"/>
      </w:r>
      <w:r>
        <w:t>9</w:t>
      </w:r>
      <w:r>
        <w:fldChar w:fldCharType="end"/>
      </w:r>
      <w:r>
        <w:rPr>
          <w:rFonts w:hint="eastAsia" w:ascii="宋体" w:hAnsi="宋体" w:eastAsia="宋体" w:cs="宋体"/>
          <w:bCs/>
          <w:color w:val="000000"/>
          <w:kern w:val="0"/>
          <w:szCs w:val="28"/>
        </w:rPr>
        <w:fldChar w:fldCharType="end"/>
      </w:r>
    </w:p>
    <w:p>
      <w:pPr>
        <w:widowControl/>
        <w:spacing w:line="360" w:lineRule="auto"/>
        <w:jc w:val="center"/>
        <w:rPr>
          <w:rFonts w:hint="eastAsia" w:ascii="宋体" w:hAnsi="宋体" w:eastAsia="宋体" w:cs="宋体"/>
        </w:rPr>
      </w:pPr>
      <w:r>
        <w:rPr>
          <w:rFonts w:hint="eastAsia" w:ascii="宋体" w:hAnsi="宋体" w:eastAsia="宋体" w:cs="宋体"/>
          <w:bCs/>
          <w:color w:val="000000"/>
          <w:kern w:val="0"/>
          <w:sz w:val="28"/>
          <w:szCs w:val="28"/>
        </w:rPr>
        <w:fldChar w:fldCharType="end"/>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ind w:left="0" w:leftChars="0" w:firstLine="0" w:firstLineChars="0"/>
        <w:rPr>
          <w:rFonts w:hint="eastAsia" w:ascii="宋体" w:hAnsi="宋体" w:eastAsia="宋体" w:cs="宋体"/>
          <w:lang w:eastAsia="zh-CN"/>
        </w:rPr>
      </w:pPr>
    </w:p>
    <w:p>
      <w:pPr>
        <w:rPr>
          <w:rFonts w:hint="eastAsia" w:ascii="宋体" w:hAnsi="宋体" w:eastAsia="宋体" w:cs="宋体"/>
          <w:lang w:eastAsia="zh-CN"/>
        </w:rPr>
      </w:pPr>
    </w:p>
    <w:p>
      <w:pPr>
        <w:pStyle w:val="2"/>
        <w:rPr>
          <w:rFonts w:hint="eastAsia" w:ascii="宋体" w:hAnsi="宋体" w:eastAsia="宋体" w:cs="宋体"/>
          <w:lang w:eastAsia="zh-CN"/>
        </w:rPr>
      </w:pPr>
    </w:p>
    <w:p>
      <w:pPr>
        <w:rPr>
          <w:rFonts w:hint="eastAsia" w:ascii="宋体" w:hAnsi="宋体" w:eastAsia="宋体" w:cs="宋体"/>
          <w:lang w:eastAsia="zh-CN"/>
        </w:rPr>
      </w:pPr>
    </w:p>
    <w:p>
      <w:pPr>
        <w:pStyle w:val="29"/>
        <w:rPr>
          <w:rFonts w:hint="eastAsia" w:ascii="宋体" w:hAnsi="宋体" w:eastAsia="宋体" w:cs="宋体"/>
          <w:lang w:eastAsia="zh-CN"/>
        </w:rPr>
      </w:pPr>
    </w:p>
    <w:p>
      <w:pPr>
        <w:pStyle w:val="20"/>
        <w:rPr>
          <w:rFonts w:hint="eastAsia" w:ascii="宋体" w:hAnsi="宋体" w:eastAsia="宋体" w:cs="宋体"/>
          <w:lang w:eastAsia="zh-CN"/>
        </w:rPr>
      </w:pPr>
    </w:p>
    <w:p>
      <w:pPr>
        <w:rPr>
          <w:rFonts w:hint="eastAsia" w:ascii="宋体" w:hAnsi="宋体" w:eastAsia="宋体" w:cs="宋体"/>
          <w:lang w:eastAsia="zh-CN"/>
        </w:rPr>
      </w:pPr>
    </w:p>
    <w:p>
      <w:pPr>
        <w:pStyle w:val="29"/>
        <w:rPr>
          <w:rFonts w:hint="eastAsia" w:ascii="宋体" w:hAnsi="宋体" w:eastAsia="宋体" w:cs="宋体"/>
          <w:lang w:eastAsia="zh-CN"/>
        </w:rPr>
      </w:pPr>
    </w:p>
    <w:p>
      <w:pPr>
        <w:pStyle w:val="20"/>
        <w:rPr>
          <w:rFonts w:hint="eastAsia" w:ascii="宋体" w:hAnsi="宋体" w:eastAsia="宋体" w:cs="宋体"/>
          <w:lang w:eastAsia="zh-CN"/>
        </w:rPr>
      </w:pPr>
    </w:p>
    <w:p>
      <w:pPr>
        <w:rPr>
          <w:rFonts w:hint="eastAsia" w:ascii="宋体" w:hAnsi="宋体" w:eastAsia="宋体" w:cs="宋体"/>
          <w:lang w:eastAsia="zh-CN"/>
        </w:rPr>
      </w:pPr>
    </w:p>
    <w:p>
      <w:pPr>
        <w:pStyle w:val="29"/>
        <w:rPr>
          <w:rFonts w:hint="eastAsia" w:ascii="宋体" w:hAnsi="宋体" w:eastAsia="宋体" w:cs="宋体"/>
          <w:lang w:eastAsia="zh-CN"/>
        </w:rPr>
      </w:pPr>
    </w:p>
    <w:p>
      <w:pPr>
        <w:pStyle w:val="20"/>
        <w:rPr>
          <w:rFonts w:hint="eastAsia" w:ascii="宋体" w:hAnsi="宋体" w:eastAsia="宋体" w:cs="宋体"/>
          <w:lang w:eastAsia="zh-CN"/>
        </w:rPr>
      </w:pPr>
    </w:p>
    <w:p>
      <w:pPr>
        <w:rPr>
          <w:rFonts w:hint="eastAsia" w:ascii="宋体" w:hAnsi="宋体" w:eastAsia="宋体" w:cs="宋体"/>
          <w:lang w:eastAsia="zh-CN"/>
        </w:rPr>
      </w:pPr>
    </w:p>
    <w:p>
      <w:pPr>
        <w:spacing w:line="360" w:lineRule="auto"/>
        <w:jc w:val="center"/>
        <w:outlineLvl w:val="0"/>
        <w:rPr>
          <w:rFonts w:hint="eastAsia" w:ascii="宋体" w:hAnsi="宋体" w:eastAsia="宋体" w:cs="宋体"/>
          <w:b/>
          <w:kern w:val="0"/>
          <w:sz w:val="28"/>
          <w:szCs w:val="28"/>
        </w:rPr>
      </w:pPr>
      <w:bookmarkStart w:id="0" w:name="_Toc16822"/>
      <w:bookmarkStart w:id="1" w:name="_Toc322330874"/>
      <w:bookmarkStart w:id="2" w:name="_Toc342895799"/>
      <w:bookmarkStart w:id="3" w:name="_Toc355968227"/>
      <w:r>
        <w:rPr>
          <w:rFonts w:hint="eastAsia" w:ascii="宋体" w:hAnsi="宋体" w:eastAsia="宋体" w:cs="宋体"/>
          <w:b/>
          <w:kern w:val="0"/>
          <w:sz w:val="28"/>
          <w:szCs w:val="28"/>
          <w:lang w:eastAsia="zh-CN"/>
        </w:rPr>
        <w:t>一</w:t>
      </w:r>
      <w:bookmarkStart w:id="4" w:name="_Toc246996175"/>
      <w:bookmarkStart w:id="5" w:name="_Toc152045529"/>
      <w:bookmarkStart w:id="6" w:name="_Toc246996918"/>
      <w:bookmarkStart w:id="7" w:name="_Toc144974497"/>
      <w:bookmarkStart w:id="8" w:name="_Toc179632546"/>
      <w:bookmarkStart w:id="9" w:name="_Toc152042305"/>
      <w:bookmarkStart w:id="10" w:name="_Toc247085689"/>
      <w:bookmarkStart w:id="11" w:name="_Toc420945781"/>
      <w:r>
        <w:rPr>
          <w:rFonts w:hint="eastAsia" w:ascii="宋体" w:hAnsi="宋体" w:cs="宋体"/>
          <w:b/>
          <w:kern w:val="0"/>
          <w:sz w:val="28"/>
          <w:szCs w:val="28"/>
          <w:lang w:eastAsia="zh-CN"/>
        </w:rPr>
        <w:t>、</w:t>
      </w:r>
      <w:r>
        <w:rPr>
          <w:rFonts w:hint="eastAsia" w:ascii="宋体" w:hAnsi="宋体" w:eastAsia="宋体" w:cs="宋体"/>
          <w:b/>
          <w:kern w:val="0"/>
          <w:sz w:val="28"/>
          <w:szCs w:val="28"/>
        </w:rPr>
        <w:t>投标须知前附表</w:t>
      </w:r>
      <w:bookmarkEnd w:id="0"/>
    </w:p>
    <w:tbl>
      <w:tblPr>
        <w:tblStyle w:val="23"/>
        <w:tblW w:w="10338" w:type="dxa"/>
        <w:tblInd w:w="-283" w:type="dxa"/>
        <w:tblLayout w:type="fixed"/>
        <w:tblCellMar>
          <w:top w:w="0" w:type="dxa"/>
          <w:left w:w="108" w:type="dxa"/>
          <w:bottom w:w="0" w:type="dxa"/>
          <w:right w:w="108" w:type="dxa"/>
        </w:tblCellMar>
      </w:tblPr>
      <w:tblGrid>
        <w:gridCol w:w="709"/>
        <w:gridCol w:w="1498"/>
        <w:gridCol w:w="8131"/>
      </w:tblGrid>
      <w:tr>
        <w:tblPrEx>
          <w:tblCellMar>
            <w:top w:w="0" w:type="dxa"/>
            <w:left w:w="108" w:type="dxa"/>
            <w:bottom w:w="0" w:type="dxa"/>
            <w:right w:w="108" w:type="dxa"/>
          </w:tblCellMar>
        </w:tblPrEx>
        <w:trPr>
          <w:trHeight w:val="500"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编号</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内容</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说明与要求</w:t>
            </w:r>
          </w:p>
        </w:tc>
      </w:tr>
      <w:tr>
        <w:tblPrEx>
          <w:tblCellMar>
            <w:top w:w="0" w:type="dxa"/>
            <w:left w:w="108" w:type="dxa"/>
            <w:bottom w:w="0" w:type="dxa"/>
            <w:right w:w="108" w:type="dxa"/>
          </w:tblCellMar>
        </w:tblPrEx>
        <w:trPr>
          <w:trHeight w:val="603"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kern w:val="0"/>
                <w:sz w:val="24"/>
                <w:szCs w:val="24"/>
                <w:highlight w:val="none"/>
              </w:rPr>
              <w:t>概况</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项目名称：</w:t>
            </w:r>
            <w:r>
              <w:rPr>
                <w:rFonts w:hint="eastAsia" w:ascii="宋体" w:hAnsi="宋体" w:eastAsia="宋体" w:cs="宋体"/>
                <w:sz w:val="24"/>
                <w:szCs w:val="24"/>
                <w:highlight w:val="none"/>
                <w:lang w:eastAsia="zh-CN"/>
              </w:rPr>
              <w:t>滁州市疾病预防控制中心综合业务楼项目建设领域农民工工资支付担保采购项目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项目地点：滁州市</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招标范围</w:t>
            </w:r>
          </w:p>
        </w:tc>
        <w:tc>
          <w:tcPr>
            <w:tcW w:w="8131" w:type="dxa"/>
            <w:tcBorders>
              <w:top w:val="single" w:color="auto" w:sz="8" w:space="0"/>
              <w:left w:val="single" w:color="auto" w:sz="4" w:space="0"/>
              <w:bottom w:val="single" w:color="auto" w:sz="8" w:space="0"/>
              <w:right w:val="single" w:color="auto" w:sz="8" w:space="0"/>
            </w:tcBorders>
            <w:vAlign w:val="center"/>
          </w:tcPr>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为了减少重复工作，根据滁州市人力资源及社会保障局滁人社发2020（233）号《关于在工程建设领域推行农民工工资支付商业保函（试行）的指导意见》，拟将安徽省滁市建筑安装工程有限公司</w:t>
            </w:r>
            <w:r>
              <w:rPr>
                <w:rFonts w:hint="eastAsia" w:ascii="宋体" w:hAnsi="宋体" w:eastAsia="宋体" w:cs="宋体"/>
                <w:sz w:val="24"/>
                <w:szCs w:val="24"/>
                <w:highlight w:val="none"/>
                <w:lang w:eastAsia="zh-CN"/>
              </w:rPr>
              <w:t>滁州市疾病预防控制中心综合业务楼项目</w:t>
            </w:r>
            <w:r>
              <w:rPr>
                <w:rFonts w:hint="eastAsia" w:ascii="宋体" w:hAnsi="宋体" w:eastAsia="宋体" w:cs="宋体"/>
                <w:color w:val="auto"/>
                <w:kern w:val="0"/>
                <w:sz w:val="24"/>
                <w:szCs w:val="24"/>
                <w:highlight w:val="none"/>
                <w:lang w:val="en-US" w:eastAsia="zh-CN" w:bidi="ar-SA"/>
              </w:rPr>
              <w:t>建设领域农民工工资支付担保本次采购，项目购买商业担保。</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担保</w:t>
            </w:r>
            <w:r>
              <w:rPr>
                <w:rFonts w:hint="eastAsia" w:ascii="宋体" w:hAnsi="宋体" w:eastAsia="宋体" w:cs="宋体"/>
                <w:kern w:val="0"/>
                <w:sz w:val="24"/>
                <w:szCs w:val="24"/>
                <w:highlight w:val="none"/>
                <w:lang w:eastAsia="zh-CN"/>
              </w:rPr>
              <w:t>期</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自购买之日起至工程竣工之日止</w:t>
            </w:r>
          </w:p>
        </w:tc>
      </w:tr>
      <w:tr>
        <w:tblPrEx>
          <w:tblCellMar>
            <w:top w:w="0" w:type="dxa"/>
            <w:left w:w="108" w:type="dxa"/>
            <w:bottom w:w="0" w:type="dxa"/>
            <w:right w:w="108" w:type="dxa"/>
          </w:tblCellMar>
        </w:tblPrEx>
        <w:trPr>
          <w:trHeight w:val="41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质量标准</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必须达到国家规定的质量标准和行业的标准</w:t>
            </w:r>
          </w:p>
        </w:tc>
      </w:tr>
      <w:tr>
        <w:tblPrEx>
          <w:tblCellMar>
            <w:top w:w="0" w:type="dxa"/>
            <w:left w:w="108" w:type="dxa"/>
            <w:bottom w:w="0" w:type="dxa"/>
            <w:right w:w="108" w:type="dxa"/>
          </w:tblCellMar>
        </w:tblPrEx>
        <w:trPr>
          <w:trHeight w:val="2417"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投标人资质</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等级要求</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1、投标人必须符合《中华人民共和国政府采购法》第二十二条规定的条件；</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2、投标人须具备独立法人资格（或分支机构负责人资格）以及相应的经营范围且必须具有保险业资格证，并出具有效的营业执照、组织机构代码证、税务登记证（或三证合一的有效证件）；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3、本项目接受滁州市人社部门认可的具有农民工工资支付保证保险业务经营许可的保险公司或具备开立农民工工资支付银行保函的商业银行投标；</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4、本项目不接受联合体和个体工商户投标。</w:t>
            </w:r>
          </w:p>
        </w:tc>
      </w:tr>
      <w:tr>
        <w:tblPrEx>
          <w:tblCellMar>
            <w:top w:w="0" w:type="dxa"/>
            <w:left w:w="108" w:type="dxa"/>
            <w:bottom w:w="0" w:type="dxa"/>
            <w:right w:w="108" w:type="dxa"/>
          </w:tblCellMar>
        </w:tblPrEx>
        <w:trPr>
          <w:trHeight w:val="603"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6</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踏勘现场及投标预备会</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不组织，投标人自行组织踏勘现场。不召开</w:t>
            </w:r>
            <w:r>
              <w:rPr>
                <w:rFonts w:hint="eastAsia" w:ascii="宋体" w:hAnsi="宋体" w:eastAsia="宋体" w:cs="宋体"/>
                <w:kern w:val="0"/>
                <w:sz w:val="24"/>
                <w:szCs w:val="24"/>
                <w:highlight w:val="none"/>
              </w:rPr>
              <w:t>投标预备会。</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7</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投标人提出问题的截止时间及方式</w:t>
            </w:r>
          </w:p>
        </w:tc>
        <w:tc>
          <w:tcPr>
            <w:tcW w:w="8131" w:type="dxa"/>
            <w:tcBorders>
              <w:top w:val="single" w:color="auto" w:sz="8" w:space="0"/>
              <w:left w:val="single" w:color="auto" w:sz="4" w:space="0"/>
              <w:bottom w:val="single" w:color="auto" w:sz="8" w:space="0"/>
              <w:right w:val="single" w:color="auto" w:sz="8" w:space="0"/>
            </w:tcBorders>
            <w:vAlign w:val="center"/>
          </w:tcPr>
          <w:p>
            <w:pPr>
              <w:pStyle w:val="11"/>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color w:val="0000FF"/>
                <w:sz w:val="24"/>
                <w:szCs w:val="24"/>
                <w:highlight w:val="none"/>
                <w:u w:val="single"/>
              </w:rPr>
              <w:t>2022</w:t>
            </w:r>
            <w:r>
              <w:rPr>
                <w:rFonts w:hint="eastAsia" w:ascii="宋体" w:hAnsi="宋体" w:eastAsia="宋体" w:cs="宋体"/>
                <w:color w:val="0000FF"/>
                <w:sz w:val="24"/>
                <w:szCs w:val="24"/>
                <w:highlight w:val="none"/>
              </w:rPr>
              <w:t>年</w:t>
            </w:r>
            <w:r>
              <w:rPr>
                <w:rFonts w:hint="eastAsia" w:ascii="宋体" w:hAnsi="宋体" w:eastAsia="宋体" w:cs="宋体"/>
                <w:color w:val="0000FF"/>
                <w:sz w:val="24"/>
                <w:szCs w:val="24"/>
                <w:highlight w:val="none"/>
                <w:u w:val="single"/>
              </w:rPr>
              <w:t>12</w:t>
            </w:r>
            <w:r>
              <w:rPr>
                <w:rFonts w:hint="eastAsia" w:ascii="宋体" w:hAnsi="宋体" w:eastAsia="宋体" w:cs="宋体"/>
                <w:color w:val="0000FF"/>
                <w:sz w:val="24"/>
                <w:szCs w:val="24"/>
                <w:highlight w:val="none"/>
              </w:rPr>
              <w:t>月</w:t>
            </w:r>
            <w:r>
              <w:rPr>
                <w:rFonts w:hint="eastAsia" w:ascii="宋体" w:hAnsi="宋体" w:eastAsia="宋体" w:cs="宋体"/>
                <w:color w:val="0000FF"/>
                <w:sz w:val="24"/>
                <w:szCs w:val="24"/>
                <w:highlight w:val="none"/>
                <w:u w:val="single"/>
              </w:rPr>
              <w:t xml:space="preserve"> </w:t>
            </w:r>
            <w:r>
              <w:rPr>
                <w:rFonts w:hint="eastAsia" w:ascii="宋体" w:hAnsi="宋体" w:eastAsia="宋体" w:cs="宋体"/>
                <w:color w:val="0000FF"/>
                <w:sz w:val="24"/>
                <w:szCs w:val="24"/>
                <w:highlight w:val="none"/>
                <w:u w:val="single"/>
                <w:lang w:val="en-US" w:eastAsia="zh-CN"/>
              </w:rPr>
              <w:t>22</w:t>
            </w:r>
            <w:r>
              <w:rPr>
                <w:rFonts w:hint="eastAsia" w:ascii="宋体" w:hAnsi="宋体" w:eastAsia="宋体" w:cs="宋体"/>
                <w:color w:val="0000FF"/>
                <w:sz w:val="24"/>
                <w:szCs w:val="24"/>
                <w:highlight w:val="none"/>
                <w:u w:val="single"/>
              </w:rPr>
              <w:t xml:space="preserve"> </w:t>
            </w:r>
            <w:r>
              <w:rPr>
                <w:rFonts w:hint="eastAsia" w:ascii="宋体" w:hAnsi="宋体" w:eastAsia="宋体" w:cs="宋体"/>
                <w:color w:val="0000FF"/>
                <w:sz w:val="24"/>
                <w:szCs w:val="24"/>
                <w:highlight w:val="none"/>
              </w:rPr>
              <w:t>日</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rPr>
              <w:t>时前，</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"mailto:投标人将所遇到的问题以电子邮件形式传至cxzbdlgs@163.com" </w:instrText>
            </w:r>
            <w:r>
              <w:rPr>
                <w:rFonts w:hint="eastAsia" w:ascii="宋体" w:hAnsi="宋体" w:eastAsia="宋体" w:cs="宋体"/>
                <w:sz w:val="24"/>
                <w:szCs w:val="24"/>
                <w:highlight w:val="none"/>
              </w:rPr>
              <w:fldChar w:fldCharType="separate"/>
            </w:r>
            <w:r>
              <w:rPr>
                <w:rStyle w:val="27"/>
                <w:rFonts w:hint="eastAsia" w:ascii="宋体" w:hAnsi="宋体" w:eastAsia="宋体" w:cs="宋体"/>
                <w:color w:val="auto"/>
                <w:sz w:val="24"/>
                <w:szCs w:val="24"/>
                <w:highlight w:val="none"/>
              </w:rPr>
              <w:t>投标人将所遇到的问题以电子邮件形式传至czsctgczx@163.com</w:t>
            </w:r>
            <w:r>
              <w:rPr>
                <w:rStyle w:val="27"/>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(滁州市城投工程咨询管理有限公司电子邮箱)。招标人</w:t>
            </w:r>
            <w:r>
              <w:rPr>
                <w:rFonts w:hint="eastAsia" w:ascii="宋体" w:hAnsi="宋体" w:eastAsia="宋体" w:cs="宋体"/>
                <w:color w:val="auto"/>
                <w:kern w:val="0"/>
                <w:sz w:val="24"/>
                <w:szCs w:val="24"/>
                <w:highlight w:val="none"/>
              </w:rPr>
              <w:t>不再集中召开招标答疑会；投标人自行组织勘察现场。</w:t>
            </w:r>
            <w:r>
              <w:rPr>
                <w:rFonts w:hint="eastAsia" w:ascii="宋体" w:hAnsi="宋体" w:eastAsia="宋体" w:cs="宋体"/>
                <w:color w:val="auto"/>
                <w:sz w:val="24"/>
                <w:szCs w:val="24"/>
                <w:highlight w:val="none"/>
              </w:rPr>
              <w:t xml:space="preserve">  </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8</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招标人澄清的时间及方式</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rPr>
            </w:pPr>
            <w:r>
              <w:rPr>
                <w:rFonts w:hint="eastAsia" w:ascii="宋体" w:hAnsi="宋体" w:eastAsia="宋体" w:cs="宋体"/>
                <w:color w:val="0000FF"/>
                <w:sz w:val="24"/>
                <w:szCs w:val="24"/>
                <w:highlight w:val="none"/>
                <w:u w:val="single"/>
              </w:rPr>
              <w:t>2022</w:t>
            </w:r>
            <w:r>
              <w:rPr>
                <w:rFonts w:hint="eastAsia" w:ascii="宋体" w:hAnsi="宋体" w:eastAsia="宋体" w:cs="宋体"/>
                <w:color w:val="0000FF"/>
                <w:sz w:val="24"/>
                <w:szCs w:val="24"/>
                <w:highlight w:val="none"/>
              </w:rPr>
              <w:t>年</w:t>
            </w:r>
            <w:r>
              <w:rPr>
                <w:rFonts w:hint="eastAsia" w:ascii="宋体" w:hAnsi="宋体" w:eastAsia="宋体" w:cs="宋体"/>
                <w:color w:val="0000FF"/>
                <w:sz w:val="24"/>
                <w:szCs w:val="24"/>
                <w:highlight w:val="none"/>
                <w:u w:val="single"/>
              </w:rPr>
              <w:t>12</w:t>
            </w:r>
            <w:r>
              <w:rPr>
                <w:rFonts w:hint="eastAsia" w:ascii="宋体" w:hAnsi="宋体" w:eastAsia="宋体" w:cs="宋体"/>
                <w:color w:val="0000FF"/>
                <w:sz w:val="24"/>
                <w:szCs w:val="24"/>
                <w:highlight w:val="none"/>
              </w:rPr>
              <w:t>月</w:t>
            </w:r>
            <w:r>
              <w:rPr>
                <w:rFonts w:hint="eastAsia" w:ascii="宋体" w:hAnsi="宋体" w:eastAsia="宋体" w:cs="宋体"/>
                <w:color w:val="0000FF"/>
                <w:sz w:val="24"/>
                <w:szCs w:val="24"/>
                <w:highlight w:val="none"/>
                <w:u w:val="single"/>
                <w:lang w:val="en-US" w:eastAsia="zh-CN"/>
              </w:rPr>
              <w:t>22</w:t>
            </w:r>
            <w:r>
              <w:rPr>
                <w:rFonts w:hint="eastAsia" w:ascii="宋体" w:hAnsi="宋体" w:eastAsia="宋体" w:cs="宋体"/>
                <w:color w:val="0000FF"/>
                <w:sz w:val="24"/>
                <w:szCs w:val="24"/>
                <w:highlight w:val="none"/>
                <w:u w:val="single"/>
              </w:rPr>
              <w:t xml:space="preserve"> </w:t>
            </w:r>
            <w:r>
              <w:rPr>
                <w:rFonts w:hint="eastAsia" w:ascii="宋体" w:hAnsi="宋体" w:eastAsia="宋体" w:cs="宋体"/>
                <w:color w:val="0000FF"/>
                <w:sz w:val="24"/>
                <w:szCs w:val="24"/>
                <w:highlight w:val="none"/>
              </w:rPr>
              <w:t>日</w:t>
            </w:r>
            <w:r>
              <w:rPr>
                <w:rFonts w:hint="eastAsia" w:ascii="宋体" w:hAnsi="宋体" w:eastAsia="宋体" w:cs="宋体"/>
                <w:sz w:val="24"/>
                <w:szCs w:val="24"/>
                <w:highlight w:val="none"/>
                <w:u w:val="single"/>
              </w:rPr>
              <w:t>1</w:t>
            </w:r>
            <w:r>
              <w:rPr>
                <w:rFonts w:hint="eastAsia" w:ascii="宋体" w:hAnsi="宋体" w:eastAsia="宋体" w:cs="宋体"/>
                <w:sz w:val="24"/>
                <w:szCs w:val="24"/>
                <w:highlight w:val="none"/>
                <w:u w:val="single"/>
                <w:lang w:val="en-US" w:eastAsia="zh-CN"/>
              </w:rPr>
              <w:t>7</w:t>
            </w:r>
            <w:r>
              <w:rPr>
                <w:rFonts w:hint="eastAsia" w:ascii="宋体" w:hAnsi="宋体" w:eastAsia="宋体" w:cs="宋体"/>
                <w:sz w:val="24"/>
                <w:szCs w:val="24"/>
                <w:highlight w:val="none"/>
              </w:rPr>
              <w:t>时后，在</w:t>
            </w:r>
            <w:r>
              <w:rPr>
                <w:rFonts w:hint="eastAsia" w:ascii="宋体" w:hAnsi="宋体" w:eastAsia="宋体" w:cs="宋体"/>
                <w:bCs/>
                <w:color w:val="auto"/>
                <w:sz w:val="24"/>
                <w:szCs w:val="24"/>
                <w:highlight w:val="none"/>
              </w:rPr>
              <w:t>滁州市亭城文化旅游投资集团有限公司</w:t>
            </w:r>
            <w:r>
              <w:rPr>
                <w:rFonts w:hint="eastAsia" w:ascii="宋体" w:hAnsi="宋体" w:eastAsia="宋体" w:cs="宋体"/>
                <w:color w:val="auto"/>
                <w:sz w:val="24"/>
                <w:szCs w:val="24"/>
                <w:highlight w:val="none"/>
              </w:rPr>
              <w:t>网站（</w:t>
            </w:r>
            <w:r>
              <w:rPr>
                <w:rFonts w:hint="eastAsia" w:ascii="宋体" w:hAnsi="宋体" w:eastAsia="宋体" w:cs="宋体"/>
                <w:color w:val="auto"/>
                <w:sz w:val="24"/>
                <w:szCs w:val="24"/>
                <w:highlight w:val="none"/>
                <w:lang w:eastAsia="zh-CN"/>
              </w:rPr>
              <w:t>http://www.tcwljt.com/default.php</w:t>
            </w:r>
            <w:r>
              <w:rPr>
                <w:rFonts w:hint="eastAsia" w:ascii="宋体" w:hAnsi="宋体" w:eastAsia="宋体" w:cs="宋体"/>
                <w:color w:val="auto"/>
                <w:sz w:val="24"/>
                <w:szCs w:val="24"/>
                <w:highlight w:val="none"/>
              </w:rPr>
              <w:t>）</w:t>
            </w:r>
            <w:r>
              <w:rPr>
                <w:rFonts w:hint="eastAsia" w:ascii="宋体" w:hAnsi="宋体" w:eastAsia="宋体" w:cs="宋体"/>
                <w:sz w:val="24"/>
                <w:szCs w:val="24"/>
                <w:highlight w:val="none"/>
              </w:rPr>
              <w:t>予以公告。</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最高投标限价</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最高投标限价</w:t>
            </w:r>
            <w:r>
              <w:rPr>
                <w:rFonts w:hint="eastAsia" w:ascii="宋体" w:hAnsi="宋体" w:eastAsia="宋体" w:cs="宋体"/>
                <w:b/>
                <w:bCs w:val="0"/>
                <w:color w:val="0000FF"/>
                <w:sz w:val="24"/>
                <w:szCs w:val="24"/>
                <w:highlight w:val="none"/>
                <w:lang w:val="en-US" w:eastAsia="zh-CN"/>
              </w:rPr>
              <w:t>（年化费率）</w:t>
            </w:r>
            <w:r>
              <w:rPr>
                <w:rFonts w:hint="eastAsia" w:ascii="宋体" w:hAnsi="宋体" w:eastAsia="宋体" w:cs="宋体"/>
                <w:bCs/>
                <w:color w:val="auto"/>
                <w:sz w:val="24"/>
                <w:szCs w:val="24"/>
                <w:highlight w:val="none"/>
                <w:lang w:val="en-US" w:eastAsia="zh-CN"/>
              </w:rPr>
              <w:t>：1.5%</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最终担保费用为建设工程施工总承包合同金额*农民工工资保证金缴纳比例2%*中标费率（年化费率）。</w:t>
            </w:r>
          </w:p>
        </w:tc>
      </w:tr>
      <w:tr>
        <w:tblPrEx>
          <w:tblCellMar>
            <w:top w:w="0" w:type="dxa"/>
            <w:left w:w="108" w:type="dxa"/>
            <w:bottom w:w="0" w:type="dxa"/>
            <w:right w:w="108" w:type="dxa"/>
          </w:tblCellMar>
        </w:tblPrEx>
        <w:trPr>
          <w:trHeight w:val="895"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9</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投标文件提交截止时间及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地点</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0000FF"/>
                <w:sz w:val="24"/>
                <w:szCs w:val="24"/>
                <w:highlight w:val="none"/>
              </w:rPr>
            </w:pPr>
            <w:r>
              <w:rPr>
                <w:rFonts w:hint="eastAsia" w:ascii="宋体" w:hAnsi="宋体" w:eastAsia="宋体" w:cs="宋体"/>
                <w:b/>
                <w:bCs/>
                <w:sz w:val="24"/>
                <w:szCs w:val="24"/>
                <w:highlight w:val="none"/>
              </w:rPr>
              <w:t>时间</w:t>
            </w:r>
            <w:r>
              <w:rPr>
                <w:rFonts w:hint="eastAsia" w:ascii="宋体" w:hAnsi="宋体" w:eastAsia="宋体" w:cs="宋体"/>
                <w:b/>
                <w:bCs/>
                <w:color w:val="000000"/>
                <w:sz w:val="24"/>
                <w:szCs w:val="24"/>
                <w:highlight w:val="none"/>
              </w:rPr>
              <w:t>：</w:t>
            </w:r>
            <w:r>
              <w:rPr>
                <w:rFonts w:hint="eastAsia" w:ascii="宋体" w:hAnsi="宋体" w:eastAsia="宋体" w:cs="宋体"/>
                <w:b/>
                <w:bCs/>
                <w:color w:val="0000FF"/>
                <w:kern w:val="2"/>
                <w:sz w:val="24"/>
                <w:szCs w:val="24"/>
                <w:highlight w:val="none"/>
              </w:rPr>
              <w:t>2022 年</w:t>
            </w:r>
            <w:r>
              <w:rPr>
                <w:rFonts w:hint="eastAsia" w:ascii="宋体" w:hAnsi="宋体" w:eastAsia="宋体" w:cs="宋体"/>
                <w:b/>
                <w:bCs/>
                <w:color w:val="0000FF"/>
                <w:kern w:val="2"/>
                <w:sz w:val="24"/>
                <w:szCs w:val="24"/>
                <w:highlight w:val="none"/>
                <w:lang w:val="en-US" w:eastAsia="zh-CN"/>
              </w:rPr>
              <w:t>12</w:t>
            </w:r>
            <w:r>
              <w:rPr>
                <w:rFonts w:hint="eastAsia" w:ascii="宋体" w:hAnsi="宋体" w:eastAsia="宋体" w:cs="宋体"/>
                <w:b/>
                <w:bCs/>
                <w:color w:val="0000FF"/>
                <w:kern w:val="2"/>
                <w:sz w:val="24"/>
                <w:szCs w:val="24"/>
                <w:highlight w:val="none"/>
              </w:rPr>
              <w:t>月</w:t>
            </w:r>
            <w:r>
              <w:rPr>
                <w:rFonts w:hint="eastAsia" w:ascii="宋体" w:hAnsi="宋体" w:eastAsia="宋体" w:cs="宋体"/>
                <w:b/>
                <w:bCs/>
                <w:color w:val="0000FF"/>
                <w:kern w:val="2"/>
                <w:sz w:val="24"/>
                <w:szCs w:val="24"/>
                <w:highlight w:val="none"/>
                <w:lang w:val="en-US" w:eastAsia="zh-CN"/>
              </w:rPr>
              <w:t>26</w:t>
            </w:r>
            <w:r>
              <w:rPr>
                <w:rFonts w:hint="eastAsia" w:ascii="宋体" w:hAnsi="宋体" w:eastAsia="宋体" w:cs="宋体"/>
                <w:b/>
                <w:bCs/>
                <w:color w:val="0000FF"/>
                <w:kern w:val="2"/>
                <w:sz w:val="24"/>
                <w:szCs w:val="24"/>
                <w:highlight w:val="none"/>
              </w:rPr>
              <w:t>日</w:t>
            </w:r>
            <w:r>
              <w:rPr>
                <w:rFonts w:hint="eastAsia" w:ascii="宋体" w:hAnsi="宋体" w:eastAsia="宋体" w:cs="宋体"/>
                <w:b/>
                <w:bCs/>
                <w:color w:val="0000FF"/>
                <w:kern w:val="2"/>
                <w:sz w:val="24"/>
                <w:szCs w:val="24"/>
                <w:highlight w:val="none"/>
                <w:lang w:val="en-US" w:eastAsia="zh-CN"/>
              </w:rPr>
              <w:t>1</w:t>
            </w:r>
            <w:r>
              <w:rPr>
                <w:rFonts w:hint="eastAsia" w:ascii="宋体" w:hAnsi="宋体" w:cs="宋体"/>
                <w:b/>
                <w:bCs/>
                <w:color w:val="0000FF"/>
                <w:kern w:val="2"/>
                <w:sz w:val="24"/>
                <w:szCs w:val="24"/>
                <w:highlight w:val="none"/>
                <w:lang w:val="en-US" w:eastAsia="zh-CN"/>
              </w:rPr>
              <w:t>0</w:t>
            </w:r>
            <w:r>
              <w:rPr>
                <w:rFonts w:hint="eastAsia" w:ascii="宋体" w:hAnsi="宋体" w:eastAsia="宋体" w:cs="宋体"/>
                <w:b/>
                <w:bCs/>
                <w:color w:val="0000FF"/>
                <w:kern w:val="2"/>
                <w:sz w:val="24"/>
                <w:szCs w:val="24"/>
                <w:highlight w:val="none"/>
              </w:rPr>
              <w:t>时</w:t>
            </w:r>
            <w:r>
              <w:rPr>
                <w:rFonts w:hint="eastAsia" w:ascii="宋体" w:hAnsi="宋体" w:eastAsia="宋体" w:cs="宋体"/>
                <w:b/>
                <w:bCs/>
                <w:color w:val="0000FF"/>
                <w:kern w:val="2"/>
                <w:sz w:val="24"/>
                <w:szCs w:val="24"/>
                <w:highlight w:val="none"/>
                <w:lang w:val="en-US" w:eastAsia="zh-CN"/>
              </w:rPr>
              <w:t>00</w:t>
            </w:r>
            <w:r>
              <w:rPr>
                <w:rFonts w:hint="eastAsia" w:ascii="宋体" w:hAnsi="宋体" w:eastAsia="宋体" w:cs="宋体"/>
                <w:b/>
                <w:bCs/>
                <w:color w:val="0000FF"/>
                <w:kern w:val="2"/>
                <w:sz w:val="24"/>
                <w:szCs w:val="24"/>
                <w:highlight w:val="none"/>
              </w:rPr>
              <w:t>分</w:t>
            </w:r>
            <w:r>
              <w:rPr>
                <w:rFonts w:hint="eastAsia" w:ascii="宋体" w:hAnsi="宋体" w:eastAsia="宋体" w:cs="宋体"/>
                <w:b/>
                <w:bCs/>
                <w:color w:val="0000FF"/>
                <w:sz w:val="24"/>
                <w:szCs w:val="24"/>
                <w:highlight w:val="none"/>
              </w:rPr>
              <w:t>（北京时间）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b/>
                <w:bCs/>
                <w:color w:val="auto"/>
                <w:sz w:val="24"/>
                <w:szCs w:val="24"/>
                <w:highlight w:val="none"/>
                <w:lang w:val="en-US" w:eastAsia="zh-CN"/>
              </w:rPr>
              <w:t>特别提醒：</w:t>
            </w:r>
            <w:r>
              <w:rPr>
                <w:rFonts w:hint="eastAsia" w:ascii="宋体" w:hAnsi="宋体" w:eastAsia="宋体" w:cs="宋体"/>
                <w:b/>
                <w:bCs/>
                <w:color w:val="0000FF"/>
                <w:sz w:val="24"/>
                <w:szCs w:val="24"/>
                <w:highlight w:val="none"/>
                <w:lang w:val="en-US" w:eastAsia="zh-CN"/>
              </w:rPr>
              <w:t>因疫情原因，本项目采用不见面开标</w:t>
            </w:r>
            <w:r>
              <w:rPr>
                <w:rFonts w:hint="eastAsia" w:ascii="宋体" w:hAnsi="宋体" w:eastAsia="宋体" w:cs="宋体"/>
                <w:b/>
                <w:bCs/>
                <w:color w:val="0000FF"/>
                <w:sz w:val="24"/>
                <w:szCs w:val="24"/>
                <w:highlight w:val="none"/>
              </w:rPr>
              <w:t>，</w:t>
            </w:r>
            <w:r>
              <w:rPr>
                <w:rFonts w:hint="eastAsia" w:ascii="宋体" w:hAnsi="宋体" w:eastAsia="宋体" w:cs="宋体"/>
                <w:b/>
                <w:bCs/>
                <w:color w:val="0000FF"/>
                <w:sz w:val="24"/>
                <w:szCs w:val="24"/>
                <w:highlight w:val="none"/>
                <w:lang w:val="en-US" w:eastAsia="zh-CN"/>
              </w:rPr>
              <w:t>投标人无须到开标现场参加开标会议，但须在2022 年12月25日17时30分前（北京时间）将投标文件密封好送至代理机构（滁州市龙蟠大道109号房产大厦六楼605室）。采用邮寄方式的，拒绝到付，2022 年12月25日17时30分前（北京时间）投标文件必须送达代理机构，否则不予受理。（邮寄信息：滁州市龙蟠大道109号房产大厦六楼605室，接收人：王芳，联系方式：18955055067）。</w:t>
            </w:r>
            <w:r>
              <w:rPr>
                <w:rFonts w:hint="eastAsia" w:ascii="宋体" w:hAnsi="宋体" w:cs="宋体"/>
                <w:b/>
                <w:bCs/>
                <w:color w:val="0000FF"/>
                <w:sz w:val="24"/>
                <w:szCs w:val="24"/>
                <w:highlight w:val="none"/>
                <w:lang w:val="en-US" w:eastAsia="zh-CN"/>
              </w:rPr>
              <w:t>节假日送达的请提前于接收人联系。</w:t>
            </w:r>
            <w:r>
              <w:rPr>
                <w:rFonts w:hint="eastAsia" w:ascii="宋体" w:hAnsi="宋体" w:eastAsia="宋体" w:cs="宋体"/>
                <w:sz w:val="24"/>
                <w:szCs w:val="24"/>
                <w:highlight w:val="none"/>
                <w:lang w:eastAsia="zh-CN"/>
              </w:rPr>
              <w:t xml:space="preserve"> </w:t>
            </w:r>
          </w:p>
        </w:tc>
      </w:tr>
      <w:tr>
        <w:tblPrEx>
          <w:tblCellMar>
            <w:top w:w="0" w:type="dxa"/>
            <w:left w:w="108" w:type="dxa"/>
            <w:bottom w:w="0" w:type="dxa"/>
            <w:right w:w="108" w:type="dxa"/>
          </w:tblCellMar>
        </w:tblPrEx>
        <w:trPr>
          <w:trHeight w:val="937"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10</w:t>
            </w:r>
          </w:p>
        </w:tc>
        <w:tc>
          <w:tcPr>
            <w:tcW w:w="1498"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开标时间和</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地点</w:t>
            </w:r>
          </w:p>
        </w:tc>
        <w:tc>
          <w:tcPr>
            <w:tcW w:w="8131"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开标时间：</w:t>
            </w:r>
            <w:r>
              <w:rPr>
                <w:rFonts w:hint="eastAsia" w:ascii="宋体" w:hAnsi="宋体" w:eastAsia="宋体" w:cs="宋体"/>
                <w:b/>
                <w:bCs/>
                <w:color w:val="0000FF"/>
                <w:kern w:val="2"/>
                <w:sz w:val="24"/>
                <w:szCs w:val="24"/>
                <w:highlight w:val="none"/>
              </w:rPr>
              <w:t>2022 年</w:t>
            </w:r>
            <w:r>
              <w:rPr>
                <w:rFonts w:hint="eastAsia" w:ascii="宋体" w:hAnsi="宋体" w:eastAsia="宋体" w:cs="宋体"/>
                <w:b/>
                <w:bCs/>
                <w:color w:val="0000FF"/>
                <w:kern w:val="2"/>
                <w:sz w:val="24"/>
                <w:szCs w:val="24"/>
                <w:highlight w:val="none"/>
                <w:lang w:val="en-US" w:eastAsia="zh-CN"/>
              </w:rPr>
              <w:t>12</w:t>
            </w:r>
            <w:r>
              <w:rPr>
                <w:rFonts w:hint="eastAsia" w:ascii="宋体" w:hAnsi="宋体" w:eastAsia="宋体" w:cs="宋体"/>
                <w:b/>
                <w:bCs/>
                <w:color w:val="0000FF"/>
                <w:kern w:val="2"/>
                <w:sz w:val="24"/>
                <w:szCs w:val="24"/>
                <w:highlight w:val="none"/>
              </w:rPr>
              <w:t>月</w:t>
            </w:r>
            <w:r>
              <w:rPr>
                <w:rFonts w:hint="eastAsia" w:ascii="宋体" w:hAnsi="宋体" w:eastAsia="宋体" w:cs="宋体"/>
                <w:b/>
                <w:bCs/>
                <w:color w:val="0000FF"/>
                <w:kern w:val="2"/>
                <w:sz w:val="24"/>
                <w:szCs w:val="24"/>
                <w:highlight w:val="none"/>
                <w:lang w:val="en-US" w:eastAsia="zh-CN"/>
              </w:rPr>
              <w:t>26</w:t>
            </w:r>
            <w:r>
              <w:rPr>
                <w:rFonts w:hint="eastAsia" w:ascii="宋体" w:hAnsi="宋体" w:eastAsia="宋体" w:cs="宋体"/>
                <w:b/>
                <w:bCs/>
                <w:color w:val="0000FF"/>
                <w:kern w:val="2"/>
                <w:sz w:val="24"/>
                <w:szCs w:val="24"/>
                <w:highlight w:val="none"/>
              </w:rPr>
              <w:t>日</w:t>
            </w:r>
            <w:r>
              <w:rPr>
                <w:rFonts w:hint="eastAsia" w:ascii="宋体" w:hAnsi="宋体" w:eastAsia="宋体" w:cs="宋体"/>
                <w:b/>
                <w:bCs/>
                <w:color w:val="0000FF"/>
                <w:kern w:val="2"/>
                <w:sz w:val="24"/>
                <w:szCs w:val="24"/>
                <w:highlight w:val="none"/>
                <w:lang w:val="en-US" w:eastAsia="zh-CN"/>
              </w:rPr>
              <w:t>1</w:t>
            </w:r>
            <w:r>
              <w:rPr>
                <w:rFonts w:hint="eastAsia" w:ascii="宋体" w:hAnsi="宋体" w:cs="宋体"/>
                <w:b/>
                <w:bCs/>
                <w:color w:val="0000FF"/>
                <w:kern w:val="2"/>
                <w:sz w:val="24"/>
                <w:szCs w:val="24"/>
                <w:highlight w:val="none"/>
                <w:lang w:val="en-US" w:eastAsia="zh-CN"/>
              </w:rPr>
              <w:t>0</w:t>
            </w:r>
            <w:r>
              <w:rPr>
                <w:rFonts w:hint="eastAsia" w:ascii="宋体" w:hAnsi="宋体" w:eastAsia="宋体" w:cs="宋体"/>
                <w:b/>
                <w:bCs/>
                <w:color w:val="0000FF"/>
                <w:kern w:val="2"/>
                <w:sz w:val="24"/>
                <w:szCs w:val="24"/>
                <w:highlight w:val="none"/>
              </w:rPr>
              <w:t>时</w:t>
            </w:r>
            <w:r>
              <w:rPr>
                <w:rFonts w:hint="eastAsia" w:ascii="宋体" w:hAnsi="宋体" w:eastAsia="宋体" w:cs="宋体"/>
                <w:b/>
                <w:bCs/>
                <w:color w:val="0000FF"/>
                <w:kern w:val="2"/>
                <w:sz w:val="24"/>
                <w:szCs w:val="24"/>
                <w:highlight w:val="none"/>
                <w:lang w:val="en-US" w:eastAsia="zh-CN"/>
              </w:rPr>
              <w:t>00</w:t>
            </w:r>
            <w:r>
              <w:rPr>
                <w:rFonts w:hint="eastAsia" w:ascii="宋体" w:hAnsi="宋体" w:eastAsia="宋体" w:cs="宋体"/>
                <w:b/>
                <w:bCs/>
                <w:color w:val="0000FF"/>
                <w:kern w:val="2"/>
                <w:sz w:val="24"/>
                <w:szCs w:val="24"/>
                <w:highlight w:val="none"/>
              </w:rPr>
              <w:t>分</w:t>
            </w:r>
            <w:r>
              <w:rPr>
                <w:rFonts w:hint="eastAsia" w:ascii="宋体" w:hAnsi="宋体" w:eastAsia="宋体" w:cs="宋体"/>
                <w:b/>
                <w:bCs/>
                <w:color w:val="0000FF"/>
                <w:sz w:val="24"/>
                <w:szCs w:val="24"/>
                <w:highlight w:val="none"/>
              </w:rPr>
              <w:t>（北京时间）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color w:val="000000"/>
                <w:sz w:val="24"/>
                <w:szCs w:val="24"/>
                <w:highlight w:val="none"/>
              </w:rPr>
              <w:t>开标地</w:t>
            </w:r>
            <w:r>
              <w:rPr>
                <w:rFonts w:hint="eastAsia" w:ascii="宋体" w:hAnsi="宋体" w:eastAsia="宋体" w:cs="宋体"/>
                <w:sz w:val="24"/>
                <w:szCs w:val="24"/>
                <w:highlight w:val="none"/>
              </w:rPr>
              <w:t>点：</w:t>
            </w:r>
            <w:r>
              <w:rPr>
                <w:rFonts w:hint="eastAsia" w:ascii="宋体" w:hAnsi="宋体" w:eastAsia="宋体" w:cs="宋体"/>
                <w:sz w:val="24"/>
                <w:szCs w:val="24"/>
                <w:highlight w:val="none"/>
                <w:lang w:eastAsia="zh-CN"/>
              </w:rPr>
              <w:t xml:space="preserve">安徽省滁州市凤凰东路476号投资大厦6楼 </w:t>
            </w:r>
          </w:p>
        </w:tc>
      </w:tr>
      <w:tr>
        <w:tblPrEx>
          <w:tblCellMar>
            <w:top w:w="0" w:type="dxa"/>
            <w:left w:w="108" w:type="dxa"/>
            <w:bottom w:w="0" w:type="dxa"/>
            <w:right w:w="108" w:type="dxa"/>
          </w:tblCellMar>
        </w:tblPrEx>
        <w:trPr>
          <w:trHeight w:val="1176" w:hRule="atLeast"/>
        </w:trPr>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11</w:t>
            </w:r>
          </w:p>
        </w:tc>
        <w:tc>
          <w:tcPr>
            <w:tcW w:w="1498" w:type="dxa"/>
            <w:tcBorders>
              <w:top w:val="single" w:color="auto" w:sz="8" w:space="0"/>
              <w:left w:val="single" w:color="auto" w:sz="4" w:space="0"/>
              <w:bottom w:val="single" w:color="auto" w:sz="8" w:space="0"/>
              <w:right w:val="single" w:color="auto" w:sz="4" w:space="0"/>
            </w:tcBorders>
            <w:vAlign w:val="center"/>
          </w:tcPr>
          <w:p>
            <w:pPr>
              <w:pStyle w:val="11"/>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是否授权评标委员会确定中标候选人</w:t>
            </w:r>
          </w:p>
        </w:tc>
        <w:tc>
          <w:tcPr>
            <w:tcW w:w="8131" w:type="dxa"/>
            <w:tcBorders>
              <w:top w:val="single" w:color="auto" w:sz="8" w:space="0"/>
              <w:left w:val="single" w:color="auto" w:sz="4" w:space="0"/>
              <w:bottom w:val="single" w:color="auto" w:sz="8" w:space="0"/>
              <w:right w:val="single" w:color="auto" w:sz="8" w:space="0"/>
            </w:tcBorders>
            <w:vAlign w:val="center"/>
          </w:tcPr>
          <w:p>
            <w:pPr>
              <w:pStyle w:val="11"/>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是，评标委员会</w:t>
            </w:r>
            <w:r>
              <w:rPr>
                <w:rFonts w:hint="eastAsia" w:ascii="宋体" w:hAnsi="宋体" w:eastAsia="宋体" w:cs="宋体"/>
                <w:sz w:val="24"/>
                <w:szCs w:val="24"/>
                <w:highlight w:val="none"/>
                <w:lang w:eastAsia="zh-CN"/>
              </w:rPr>
              <w:t>确定</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名中标候选人。</w:t>
            </w:r>
          </w:p>
        </w:tc>
      </w:tr>
      <w:tr>
        <w:tblPrEx>
          <w:tblCellMar>
            <w:top w:w="0" w:type="dxa"/>
            <w:left w:w="108" w:type="dxa"/>
            <w:bottom w:w="0" w:type="dxa"/>
            <w:right w:w="108" w:type="dxa"/>
          </w:tblCellMar>
        </w:tblPrEx>
        <w:trPr>
          <w:trHeight w:val="416" w:hRule="atLeast"/>
        </w:trPr>
        <w:tc>
          <w:tcPr>
            <w:tcW w:w="709"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12</w:t>
            </w:r>
          </w:p>
        </w:tc>
        <w:tc>
          <w:tcPr>
            <w:tcW w:w="1498"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中标通知书</w:t>
            </w:r>
          </w:p>
        </w:tc>
        <w:tc>
          <w:tcPr>
            <w:tcW w:w="8131"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招标单位</w:t>
            </w:r>
            <w:r>
              <w:rPr>
                <w:rFonts w:hint="eastAsia" w:ascii="宋体" w:hAnsi="宋体" w:eastAsia="宋体" w:cs="宋体"/>
                <w:kern w:val="0"/>
                <w:sz w:val="24"/>
                <w:szCs w:val="24"/>
                <w:highlight w:val="none"/>
              </w:rPr>
              <w:t>盖章后发出</w:t>
            </w:r>
          </w:p>
        </w:tc>
      </w:tr>
      <w:tr>
        <w:tblPrEx>
          <w:tblCellMar>
            <w:top w:w="0" w:type="dxa"/>
            <w:left w:w="108" w:type="dxa"/>
            <w:bottom w:w="0" w:type="dxa"/>
            <w:right w:w="108" w:type="dxa"/>
          </w:tblCellMar>
        </w:tblPrEx>
        <w:trPr>
          <w:trHeight w:val="1842"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13</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u w:val="none"/>
                <w:lang w:eastAsia="zh-CN"/>
              </w:rPr>
            </w:pPr>
            <w:r>
              <w:rPr>
                <w:rFonts w:hint="eastAsia" w:ascii="宋体" w:hAnsi="宋体" w:eastAsia="宋体" w:cs="宋体"/>
                <w:sz w:val="24"/>
                <w:szCs w:val="24"/>
                <w:highlight w:val="none"/>
                <w:u w:val="none"/>
                <w:lang w:val="zh-CN" w:eastAsia="zh-CN" w:bidi="ar-SA"/>
              </w:rPr>
              <w:t>投标文件递交及密封要求</w:t>
            </w:r>
          </w:p>
        </w:tc>
        <w:tc>
          <w:tcPr>
            <w:tcW w:w="813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val="0"/>
                <w:bCs w:val="0"/>
                <w:color w:val="000000"/>
                <w:sz w:val="24"/>
                <w:szCs w:val="24"/>
                <w:highlight w:val="none"/>
                <w:u w:val="none"/>
                <w:lang w:val="en-US" w:eastAsia="zh-CN"/>
              </w:rPr>
              <w:fldChar w:fldCharType="begin"/>
            </w:r>
            <w:r>
              <w:rPr>
                <w:rFonts w:hint="eastAsia" w:ascii="宋体" w:hAnsi="宋体" w:eastAsia="宋体" w:cs="宋体"/>
                <w:b w:val="0"/>
                <w:bCs w:val="0"/>
                <w:color w:val="000000"/>
                <w:sz w:val="24"/>
                <w:szCs w:val="24"/>
                <w:highlight w:val="none"/>
                <w:u w:val="none"/>
                <w:lang w:val="en-US" w:eastAsia="zh-CN"/>
              </w:rPr>
              <w:instrText xml:space="preserve"> HYPERLINK "mailto:2、本次投标文件修改为采用电子投标方式（不接收其他方式），请各潜在投标人将投标文件电子版（请将所需材料按照招标文件格式要求签字、盖章、扫描，并转换为PDF格式，在投标文件递交截止时间前发送至cztcwl@163.com（邮件标题注明项目名称和投标人名称，邮件内容中须注明联系人、联系电话以便于招标单位联系）。" </w:instrText>
            </w:r>
            <w:r>
              <w:rPr>
                <w:rFonts w:hint="eastAsia" w:ascii="宋体" w:hAnsi="宋体" w:eastAsia="宋体" w:cs="宋体"/>
                <w:b w:val="0"/>
                <w:bCs w:val="0"/>
                <w:color w:val="000000"/>
                <w:sz w:val="24"/>
                <w:szCs w:val="24"/>
                <w:highlight w:val="none"/>
                <w:u w:val="none"/>
                <w:lang w:val="en-US" w:eastAsia="zh-CN"/>
              </w:rPr>
              <w:fldChar w:fldCharType="separate"/>
            </w:r>
            <w:r>
              <w:rPr>
                <w:rStyle w:val="27"/>
                <w:rFonts w:hint="eastAsia" w:ascii="宋体" w:hAnsi="宋体" w:eastAsia="宋体" w:cs="宋体"/>
                <w:b w:val="0"/>
                <w:bCs w:val="0"/>
                <w:color w:val="000000"/>
                <w:sz w:val="24"/>
                <w:szCs w:val="24"/>
                <w:highlight w:val="none"/>
                <w:u w:val="none"/>
                <w:lang w:val="en-US" w:eastAsia="zh-CN"/>
              </w:rPr>
              <w:t>本次采用线下投标方式，</w:t>
            </w:r>
            <w:r>
              <w:rPr>
                <w:rFonts w:hint="eastAsia" w:ascii="宋体" w:hAnsi="宋体" w:eastAsia="宋体" w:cs="宋体"/>
                <w:b w:val="0"/>
                <w:bCs w:val="0"/>
                <w:color w:val="000000"/>
                <w:sz w:val="24"/>
                <w:szCs w:val="24"/>
                <w:highlight w:val="none"/>
                <w:u w:val="none"/>
                <w:lang w:val="en-US" w:eastAsia="zh-CN"/>
              </w:rPr>
              <w:fldChar w:fldCharType="end"/>
            </w:r>
            <w:r>
              <w:rPr>
                <w:rFonts w:hint="eastAsia" w:ascii="宋体" w:hAnsi="宋体" w:eastAsia="宋体" w:cs="宋体"/>
                <w:b w:val="0"/>
                <w:bCs w:val="0"/>
                <w:sz w:val="24"/>
                <w:szCs w:val="24"/>
                <w:highlight w:val="none"/>
                <w:u w:val="none"/>
                <w:lang w:val="en-US" w:eastAsia="zh-CN"/>
              </w:rPr>
              <w:t>投标单位须提供一正一副的纸质版投标文件。</w:t>
            </w:r>
            <w:r>
              <w:rPr>
                <w:rFonts w:hint="eastAsia" w:ascii="宋体" w:hAnsi="宋体" w:eastAsia="宋体" w:cs="宋体"/>
                <w:color w:val="auto"/>
                <w:sz w:val="24"/>
                <w:szCs w:val="24"/>
                <w:highlight w:val="none"/>
              </w:rPr>
              <w:t>投标人应当将</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正本、副本密封在同一袋内，也可以分开密封。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在投标文件密封袋上应写明投标人名称；注明下列识别标志：</w:t>
            </w:r>
            <w:r>
              <w:rPr>
                <w:rFonts w:hint="eastAsia" w:ascii="宋体" w:hAnsi="宋体" w:eastAsia="宋体" w:cs="宋体"/>
                <w:color w:val="auto"/>
                <w:sz w:val="24"/>
                <w:szCs w:val="24"/>
                <w:highlight w:val="none"/>
                <w:lang w:val="en-US" w:eastAsia="zh-CN"/>
              </w:rPr>
              <w:t>项目</w:t>
            </w:r>
            <w:r>
              <w:rPr>
                <w:rFonts w:hint="eastAsia" w:ascii="宋体" w:hAnsi="宋体" w:eastAsia="宋体" w:cs="宋体"/>
                <w:color w:val="auto"/>
                <w:sz w:val="24"/>
                <w:szCs w:val="24"/>
                <w:highlight w:val="none"/>
              </w:rPr>
              <w:t>名称。</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sz w:val="24"/>
                <w:szCs w:val="24"/>
                <w:highlight w:val="none"/>
                <w:u w:val="none"/>
                <w:lang w:val="en-US" w:eastAsia="zh-CN"/>
              </w:rPr>
            </w:pPr>
            <w:r>
              <w:rPr>
                <w:rFonts w:hint="eastAsia" w:ascii="宋体" w:hAnsi="宋体" w:eastAsia="宋体" w:cs="宋体"/>
                <w:color w:val="auto"/>
                <w:sz w:val="24"/>
                <w:szCs w:val="24"/>
                <w:highlight w:val="none"/>
              </w:rPr>
              <w:t>所有投标文件的密封袋应加盖投标人印章；否则，该投标文件将被拒绝。</w:t>
            </w:r>
          </w:p>
        </w:tc>
      </w:tr>
      <w:tr>
        <w:tblPrEx>
          <w:tblCellMar>
            <w:top w:w="0" w:type="dxa"/>
            <w:left w:w="108" w:type="dxa"/>
            <w:bottom w:w="0" w:type="dxa"/>
            <w:right w:w="108" w:type="dxa"/>
          </w:tblCellMar>
        </w:tblPrEx>
        <w:trPr>
          <w:trHeight w:val="788"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14</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付款方式</w:t>
            </w:r>
          </w:p>
        </w:tc>
        <w:tc>
          <w:tcPr>
            <w:tcW w:w="813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highlight w:val="none"/>
                <w:lang w:val="en-US" w:eastAsia="zh-CN"/>
              </w:rPr>
            </w:pPr>
            <w:r>
              <w:rPr>
                <w:rFonts w:hint="eastAsia" w:ascii="宋体" w:hAnsi="宋体" w:eastAsia="宋体" w:cs="宋体"/>
                <w:b/>
                <w:bCs/>
                <w:color w:val="auto"/>
                <w:sz w:val="24"/>
                <w:szCs w:val="24"/>
                <w:highlight w:val="none"/>
                <w:lang w:val="en-US" w:eastAsia="zh-CN"/>
              </w:rPr>
              <w:t>合同签订后，投保人在收到正式保函和担保费发票后，于两周内支付全额保证保险费或银行担保费用。</w:t>
            </w:r>
          </w:p>
        </w:tc>
      </w:tr>
      <w:tr>
        <w:tblPrEx>
          <w:tblCellMar>
            <w:top w:w="0" w:type="dxa"/>
            <w:left w:w="108" w:type="dxa"/>
            <w:bottom w:w="0" w:type="dxa"/>
            <w:right w:w="108" w:type="dxa"/>
          </w:tblCellMar>
        </w:tblPrEx>
        <w:trPr>
          <w:trHeight w:val="783" w:hRule="atLeast"/>
        </w:trPr>
        <w:tc>
          <w:tcPr>
            <w:tcW w:w="709"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15</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代理服务费</w:t>
            </w:r>
          </w:p>
        </w:tc>
        <w:tc>
          <w:tcPr>
            <w:tcW w:w="8131"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FF0000"/>
                <w:sz w:val="24"/>
                <w:szCs w:val="24"/>
                <w:highlight w:val="none"/>
                <w:lang w:val="en-US" w:eastAsia="zh-CN"/>
              </w:rPr>
            </w:pPr>
            <w:r>
              <w:rPr>
                <w:rFonts w:hint="eastAsia" w:ascii="宋体" w:hAnsi="宋体" w:eastAsia="宋体" w:cs="宋体"/>
                <w:sz w:val="24"/>
                <w:szCs w:val="24"/>
                <w:highlight w:val="none"/>
              </w:rPr>
              <w:t>本项目招标代理服务费用</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000元</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评委费用（如有）按实计算，</w:t>
            </w:r>
            <w:r>
              <w:rPr>
                <w:rFonts w:hint="eastAsia" w:ascii="宋体" w:hAnsi="宋体" w:eastAsia="宋体" w:cs="宋体"/>
                <w:color w:val="auto"/>
                <w:kern w:val="0"/>
                <w:sz w:val="24"/>
                <w:szCs w:val="24"/>
                <w:highlight w:val="none"/>
                <w:lang w:val="en-US" w:eastAsia="zh-CN"/>
              </w:rPr>
              <w:t>上述费用含在投标让利中，不单独列项，</w:t>
            </w:r>
            <w:r>
              <w:rPr>
                <w:rFonts w:hint="eastAsia" w:ascii="宋体" w:hAnsi="宋体" w:eastAsia="宋体" w:cs="宋体"/>
                <w:sz w:val="24"/>
                <w:szCs w:val="24"/>
                <w:highlight w:val="none"/>
              </w:rPr>
              <w:t>由中标单位在领取中标通知书时一次性支付给代理公司，投标单位需考虑到投标报价中。</w:t>
            </w:r>
            <w:r>
              <w:rPr>
                <w:rFonts w:hint="eastAsia" w:ascii="宋体" w:hAnsi="宋体" w:eastAsia="宋体" w:cs="宋体"/>
                <w:sz w:val="24"/>
                <w:szCs w:val="24"/>
                <w:highlight w:val="none"/>
                <w:lang w:val="en-US" w:eastAsia="zh-CN"/>
              </w:rPr>
              <w:t xml:space="preserve"> </w:t>
            </w:r>
          </w:p>
        </w:tc>
      </w:tr>
      <w:bookmarkEnd w:id="1"/>
      <w:bookmarkEnd w:id="2"/>
      <w:bookmarkEnd w:id="3"/>
      <w:bookmarkEnd w:id="4"/>
      <w:bookmarkEnd w:id="5"/>
      <w:bookmarkEnd w:id="6"/>
      <w:bookmarkEnd w:id="7"/>
      <w:bookmarkEnd w:id="8"/>
      <w:bookmarkEnd w:id="9"/>
      <w:bookmarkEnd w:id="10"/>
      <w:bookmarkEnd w:id="11"/>
    </w:tbl>
    <w:p>
      <w:pPr>
        <w:widowControl/>
        <w:spacing w:line="420" w:lineRule="exact"/>
        <w:jc w:val="left"/>
        <w:outlineLvl w:val="0"/>
        <w:rPr>
          <w:rFonts w:hint="eastAsia" w:ascii="宋体" w:hAnsi="宋体" w:eastAsia="宋体" w:cs="宋体"/>
          <w:b/>
          <w:kern w:val="0"/>
          <w:sz w:val="28"/>
          <w:szCs w:val="28"/>
          <w:lang w:eastAsia="zh-CN"/>
        </w:rPr>
      </w:pPr>
      <w:bookmarkStart w:id="12" w:name="_Toc17849"/>
    </w:p>
    <w:p>
      <w:pPr>
        <w:widowControl/>
        <w:spacing w:line="420" w:lineRule="exact"/>
        <w:jc w:val="left"/>
        <w:outlineLvl w:val="0"/>
        <w:rPr>
          <w:rFonts w:hint="eastAsia" w:ascii="宋体" w:hAnsi="宋体" w:eastAsia="宋体" w:cs="宋体"/>
          <w:b/>
          <w:kern w:val="0"/>
          <w:sz w:val="28"/>
          <w:szCs w:val="28"/>
          <w:lang w:eastAsia="zh-CN"/>
        </w:rPr>
      </w:pPr>
    </w:p>
    <w:p>
      <w:pPr>
        <w:widowControl/>
        <w:spacing w:line="420" w:lineRule="exact"/>
        <w:jc w:val="left"/>
        <w:outlineLvl w:val="0"/>
        <w:rPr>
          <w:rFonts w:hint="eastAsia" w:ascii="宋体" w:hAnsi="宋体" w:eastAsia="宋体" w:cs="宋体"/>
          <w:b/>
          <w:kern w:val="0"/>
          <w:sz w:val="28"/>
          <w:szCs w:val="28"/>
        </w:rPr>
      </w:pPr>
      <w:r>
        <w:rPr>
          <w:rFonts w:hint="eastAsia" w:ascii="宋体" w:hAnsi="宋体" w:eastAsia="宋体" w:cs="宋体"/>
          <w:b/>
          <w:kern w:val="0"/>
          <w:sz w:val="28"/>
          <w:szCs w:val="28"/>
          <w:lang w:eastAsia="zh-CN"/>
        </w:rPr>
        <w:t>二</w:t>
      </w:r>
      <w:r>
        <w:rPr>
          <w:rFonts w:hint="eastAsia" w:ascii="宋体" w:hAnsi="宋体" w:eastAsia="宋体" w:cs="宋体"/>
          <w:b/>
          <w:kern w:val="0"/>
          <w:sz w:val="28"/>
          <w:szCs w:val="28"/>
        </w:rPr>
        <w:t>、招标项目概况</w:t>
      </w:r>
      <w:bookmarkEnd w:id="12"/>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1、招标人:</w:t>
      </w:r>
      <w:r>
        <w:rPr>
          <w:rFonts w:hint="eastAsia" w:ascii="宋体" w:hAnsi="宋体" w:cs="宋体"/>
          <w:kern w:val="0"/>
          <w:sz w:val="24"/>
          <w:szCs w:val="24"/>
          <w:lang w:val="en-US" w:eastAsia="zh-CN"/>
        </w:rPr>
        <w:t>安徽省滁州市建筑安装工程有限公司</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cs="宋体"/>
          <w:kern w:val="0"/>
          <w:sz w:val="24"/>
          <w:szCs w:val="24"/>
          <w:lang w:eastAsia="zh-CN"/>
        </w:rPr>
      </w:pPr>
      <w:r>
        <w:rPr>
          <w:rFonts w:hint="eastAsia" w:ascii="宋体" w:hAnsi="宋体" w:eastAsia="宋体" w:cs="宋体"/>
          <w:kern w:val="0"/>
          <w:sz w:val="24"/>
          <w:szCs w:val="24"/>
        </w:rPr>
        <w:t>2、招标项目名称</w:t>
      </w:r>
      <w:r>
        <w:rPr>
          <w:rFonts w:hint="eastAsia" w:ascii="宋体" w:hAnsi="宋体" w:cs="宋体"/>
          <w:kern w:val="0"/>
          <w:sz w:val="24"/>
          <w:szCs w:val="24"/>
          <w:lang w:eastAsia="zh-CN"/>
        </w:rPr>
        <w:t>滁州市疾病预防控制</w:t>
      </w:r>
      <w:r>
        <w:rPr>
          <w:rFonts w:hint="eastAsia" w:ascii="宋体" w:hAnsi="宋体" w:eastAsia="宋体" w:cs="宋体"/>
          <w:kern w:val="0"/>
          <w:sz w:val="24"/>
          <w:szCs w:val="24"/>
          <w:lang w:eastAsia="zh-CN"/>
        </w:rPr>
        <w:t>中心综合业务楼项目建设领域农民工</w:t>
      </w:r>
      <w:r>
        <w:rPr>
          <w:rFonts w:hint="eastAsia" w:ascii="宋体" w:hAnsi="宋体" w:cs="宋体"/>
          <w:kern w:val="0"/>
          <w:sz w:val="24"/>
          <w:szCs w:val="24"/>
          <w:lang w:eastAsia="zh-CN"/>
        </w:rPr>
        <w:t>工资支付担保采购项目</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、招标项目资金来源：</w:t>
      </w:r>
      <w:r>
        <w:rPr>
          <w:rFonts w:hint="eastAsia" w:ascii="宋体" w:hAnsi="宋体" w:eastAsia="宋体" w:cs="宋体"/>
          <w:kern w:val="0"/>
          <w:sz w:val="24"/>
          <w:szCs w:val="24"/>
          <w:lang w:eastAsia="zh-CN"/>
        </w:rPr>
        <w:t>自筹资金</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kern w:val="0"/>
          <w:sz w:val="24"/>
          <w:szCs w:val="24"/>
          <w:lang w:val="en-US"/>
        </w:rPr>
      </w:pPr>
      <w:r>
        <w:rPr>
          <w:rFonts w:hint="eastAsia" w:ascii="宋体" w:hAnsi="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cs="宋体"/>
          <w:kern w:val="0"/>
          <w:sz w:val="24"/>
          <w:szCs w:val="24"/>
          <w:lang w:val="en-US" w:eastAsia="zh-CN"/>
        </w:rPr>
        <w:t>担保</w:t>
      </w:r>
      <w:r>
        <w:rPr>
          <w:rFonts w:hint="eastAsia" w:ascii="宋体" w:hAnsi="宋体" w:eastAsia="宋体" w:cs="宋体"/>
          <w:kern w:val="0"/>
          <w:sz w:val="24"/>
          <w:szCs w:val="24"/>
          <w:lang w:eastAsia="zh-CN"/>
        </w:rPr>
        <w:t>期限</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自</w:t>
      </w:r>
      <w:r>
        <w:rPr>
          <w:rFonts w:hint="eastAsia" w:ascii="宋体" w:hAnsi="宋体" w:cs="宋体"/>
          <w:kern w:val="0"/>
          <w:sz w:val="24"/>
          <w:szCs w:val="24"/>
          <w:lang w:val="en-US" w:eastAsia="zh-CN"/>
        </w:rPr>
        <w:t>担保合同生效</w:t>
      </w:r>
      <w:r>
        <w:rPr>
          <w:rFonts w:hint="eastAsia" w:ascii="宋体" w:hAnsi="宋体" w:eastAsia="宋体" w:cs="宋体"/>
          <w:kern w:val="0"/>
          <w:sz w:val="24"/>
          <w:szCs w:val="24"/>
          <w:lang w:val="en-US" w:eastAsia="zh-CN"/>
        </w:rPr>
        <w:t>之日起至</w:t>
      </w:r>
      <w:r>
        <w:rPr>
          <w:rFonts w:hint="eastAsia" w:ascii="宋体" w:hAnsi="宋体" w:cs="宋体"/>
          <w:kern w:val="0"/>
          <w:sz w:val="24"/>
          <w:szCs w:val="24"/>
          <w:lang w:val="en-US" w:eastAsia="zh-CN"/>
        </w:rPr>
        <w:t>主合同约定的</w:t>
      </w:r>
      <w:r>
        <w:rPr>
          <w:rFonts w:hint="eastAsia" w:ascii="宋体" w:hAnsi="宋体" w:eastAsia="宋体" w:cs="宋体"/>
          <w:kern w:val="0"/>
          <w:sz w:val="24"/>
          <w:szCs w:val="24"/>
          <w:lang w:val="en-US" w:eastAsia="zh-CN"/>
        </w:rPr>
        <w:t>工程竣工之日</w:t>
      </w:r>
      <w:r>
        <w:rPr>
          <w:rFonts w:hint="eastAsia" w:ascii="宋体" w:hAnsi="宋体" w:cs="宋体"/>
          <w:kern w:val="0"/>
          <w:sz w:val="24"/>
          <w:szCs w:val="24"/>
          <w:lang w:val="en-US" w:eastAsia="zh-CN"/>
        </w:rPr>
        <w:t>止</w:t>
      </w:r>
    </w:p>
    <w:p>
      <w:pPr>
        <w:pStyle w:val="11"/>
        <w:spacing w:line="420" w:lineRule="exact"/>
        <w:outlineLvl w:val="0"/>
        <w:rPr>
          <w:rFonts w:hint="eastAsia" w:ascii="宋体" w:hAnsi="宋体" w:eastAsia="宋体" w:cs="宋体"/>
          <w:b/>
          <w:kern w:val="0"/>
          <w:sz w:val="28"/>
          <w:szCs w:val="28"/>
          <w:lang w:val="en-US" w:eastAsia="zh-CN" w:bidi="ar-SA"/>
        </w:rPr>
      </w:pPr>
      <w:bookmarkStart w:id="13" w:name="_Toc19392"/>
      <w:r>
        <w:rPr>
          <w:rFonts w:hint="eastAsia" w:ascii="宋体" w:hAnsi="宋体" w:eastAsia="宋体" w:cs="宋体"/>
          <w:b/>
          <w:kern w:val="0"/>
          <w:sz w:val="28"/>
          <w:szCs w:val="28"/>
          <w:lang w:val="en-US" w:eastAsia="zh-CN" w:bidi="ar-SA"/>
        </w:rPr>
        <w:t>三、评标原则、内容及程序</w:t>
      </w:r>
      <w:bookmarkEnd w:id="13"/>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1、评标委员会由业主组织3名以上单数人员组成</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2、评标原则：评标活动遵循公平、公正、科学、择优的原则进行评审。</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3、评标内容：评标内容包括：资信证明文件、商务标。</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4、评标程序：评标先审查投标人的资信证明文件，再评商务标。</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5、</w:t>
      </w:r>
      <w:r>
        <w:rPr>
          <w:rFonts w:hint="eastAsia" w:ascii="宋体" w:hAnsi="宋体" w:eastAsia="宋体" w:cs="宋体"/>
          <w:kern w:val="0"/>
          <w:sz w:val="24"/>
          <w:szCs w:val="24"/>
          <w:lang w:val="en-US" w:eastAsia="zh-CN"/>
        </w:rPr>
        <w:t>变更交易方式</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5.1投标截止时间结束后提交投标文件的投标人少于3家或者符合专业条件的投标人或对招标文件作出实质性响应的投标人不足3家的，招标人可采取竞争性谈判方式进行项目发包。</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5.2参加竞争性谈判的投标人必须符合下列条件：①、投标资格符合招标文件要求；②、对招标文件作出实质性响应。</w:t>
      </w:r>
    </w:p>
    <w:p>
      <w:pPr>
        <w:spacing w:line="420" w:lineRule="exact"/>
        <w:ind w:right="-334" w:rightChars="-159"/>
        <w:outlineLvl w:val="0"/>
        <w:rPr>
          <w:rFonts w:hint="eastAsia" w:ascii="宋体" w:hAnsi="宋体" w:eastAsia="宋体" w:cs="宋体"/>
          <w:b/>
          <w:kern w:val="0"/>
          <w:sz w:val="28"/>
          <w:szCs w:val="28"/>
          <w:lang w:val="en-US" w:eastAsia="zh-CN" w:bidi="ar-SA"/>
        </w:rPr>
      </w:pPr>
      <w:bookmarkStart w:id="14" w:name="_Toc13285"/>
      <w:r>
        <w:rPr>
          <w:rFonts w:hint="eastAsia" w:ascii="宋体" w:hAnsi="宋体" w:eastAsia="宋体" w:cs="宋体"/>
          <w:b/>
          <w:kern w:val="0"/>
          <w:sz w:val="28"/>
          <w:szCs w:val="28"/>
          <w:lang w:val="en-US" w:eastAsia="zh-CN" w:bidi="ar-SA"/>
        </w:rPr>
        <w:t>四、资信证明文件</w:t>
      </w:r>
      <w:bookmarkEnd w:id="14"/>
      <w:r>
        <w:rPr>
          <w:rFonts w:hint="eastAsia" w:ascii="宋体" w:hAnsi="宋体" w:eastAsia="宋体" w:cs="宋体"/>
          <w:b/>
          <w:kern w:val="0"/>
          <w:sz w:val="28"/>
          <w:szCs w:val="28"/>
          <w:lang w:val="en-US" w:eastAsia="zh-CN" w:bidi="ar-SA"/>
        </w:rPr>
        <w:t xml:space="preserve"> </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1、法定代表人（或分支机构负责人）身份证明或者授权委托书；法定代表人（或分支机构负责人）身份证复印件或者授权委托人身份证复印件； </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2、企业营业执照副本（或三证合一证书）；</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rPr>
        <w:t>3、</w:t>
      </w:r>
      <w:r>
        <w:rPr>
          <w:rFonts w:hint="eastAsia" w:ascii="宋体" w:hAnsi="宋体" w:eastAsia="宋体" w:cs="宋体"/>
          <w:kern w:val="0"/>
          <w:sz w:val="24"/>
          <w:szCs w:val="24"/>
          <w:lang w:val="zh-CN"/>
        </w:rPr>
        <w:t>保险业资格证</w:t>
      </w:r>
      <w:r>
        <w:rPr>
          <w:rFonts w:hint="eastAsia" w:ascii="宋体" w:hAnsi="宋体" w:eastAsia="宋体" w:cs="宋体"/>
          <w:kern w:val="0"/>
          <w:sz w:val="24"/>
          <w:szCs w:val="24"/>
          <w:lang w:val="en-US" w:eastAsia="zh-CN"/>
        </w:rPr>
        <w:t>或银行业资格证；</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诚信投标承诺书</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、采购内容响应承诺书</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、服务承诺书</w:t>
      </w:r>
      <w:r>
        <w:rPr>
          <w:rFonts w:hint="eastAsia" w:ascii="宋体" w:hAnsi="宋体" w:eastAsia="宋体" w:cs="宋体"/>
          <w:kern w:val="0"/>
          <w:sz w:val="24"/>
          <w:szCs w:val="24"/>
          <w:lang w:eastAsia="zh-CN"/>
        </w:rPr>
        <w:t>；</w:t>
      </w:r>
    </w:p>
    <w:p>
      <w:pPr>
        <w:spacing w:line="420" w:lineRule="exact"/>
        <w:ind w:right="-334" w:rightChars="-159"/>
        <w:outlineLvl w:val="0"/>
        <w:rPr>
          <w:rFonts w:hint="eastAsia" w:ascii="宋体" w:hAnsi="宋体" w:eastAsia="宋体" w:cs="宋体"/>
          <w:b/>
          <w:kern w:val="0"/>
          <w:sz w:val="28"/>
          <w:szCs w:val="28"/>
          <w:lang w:val="en-US" w:eastAsia="zh-CN" w:bidi="ar-SA"/>
        </w:rPr>
      </w:pPr>
      <w:bookmarkStart w:id="15" w:name="_Toc15219"/>
      <w:r>
        <w:rPr>
          <w:rFonts w:hint="eastAsia" w:ascii="宋体" w:hAnsi="宋体" w:eastAsia="宋体" w:cs="宋体"/>
          <w:b/>
          <w:kern w:val="0"/>
          <w:sz w:val="28"/>
          <w:szCs w:val="28"/>
          <w:lang w:val="en-US" w:eastAsia="zh-CN" w:bidi="ar-SA"/>
        </w:rPr>
        <w:t>五、商务标</w:t>
      </w:r>
      <w:bookmarkEnd w:id="15"/>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1、投标函。</w:t>
      </w:r>
    </w:p>
    <w:p>
      <w:pPr>
        <w:spacing w:line="420" w:lineRule="exact"/>
        <w:ind w:right="-334" w:rightChars="-159"/>
        <w:outlineLvl w:val="0"/>
        <w:rPr>
          <w:rFonts w:hint="eastAsia" w:ascii="宋体" w:hAnsi="宋体" w:eastAsia="宋体" w:cs="宋体"/>
          <w:b/>
          <w:kern w:val="0"/>
          <w:sz w:val="28"/>
          <w:szCs w:val="28"/>
          <w:lang w:val="en-US" w:eastAsia="zh-CN" w:bidi="ar-SA"/>
        </w:rPr>
      </w:pPr>
      <w:bookmarkStart w:id="16" w:name="_Toc6342"/>
      <w:bookmarkStart w:id="17" w:name="_Toc24188"/>
      <w:r>
        <w:rPr>
          <w:rFonts w:hint="eastAsia" w:ascii="宋体" w:hAnsi="宋体" w:eastAsia="宋体" w:cs="宋体"/>
          <w:b/>
          <w:kern w:val="0"/>
          <w:sz w:val="28"/>
          <w:szCs w:val="28"/>
          <w:lang w:val="en-US" w:eastAsia="zh-CN" w:bidi="ar-SA"/>
        </w:rPr>
        <w:t>六、投标文件密封要求</w:t>
      </w:r>
      <w:bookmarkEnd w:id="16"/>
      <w:bookmarkEnd w:id="17"/>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1、投标文件资格标正本一份，副本</w:t>
      </w:r>
      <w:r>
        <w:rPr>
          <w:rFonts w:hint="eastAsia" w:ascii="宋体" w:hAnsi="宋体" w:eastAsia="宋体" w:cs="宋体"/>
          <w:kern w:val="0"/>
          <w:sz w:val="24"/>
          <w:szCs w:val="24"/>
          <w:lang w:eastAsia="zh-CN"/>
        </w:rPr>
        <w:t>一</w:t>
      </w:r>
      <w:r>
        <w:rPr>
          <w:rFonts w:hint="eastAsia" w:ascii="宋体" w:hAnsi="宋体" w:eastAsia="宋体" w:cs="宋体"/>
          <w:kern w:val="0"/>
          <w:sz w:val="24"/>
          <w:szCs w:val="24"/>
        </w:rPr>
        <w:t>份；商务标正本一份，副本</w:t>
      </w:r>
      <w:r>
        <w:rPr>
          <w:rFonts w:hint="eastAsia" w:ascii="宋体" w:hAnsi="宋体" w:eastAsia="宋体" w:cs="宋体"/>
          <w:kern w:val="0"/>
          <w:sz w:val="24"/>
          <w:szCs w:val="24"/>
          <w:lang w:eastAsia="zh-CN"/>
        </w:rPr>
        <w:t>一</w:t>
      </w:r>
      <w:r>
        <w:rPr>
          <w:rFonts w:hint="eastAsia" w:ascii="宋体" w:hAnsi="宋体" w:eastAsia="宋体" w:cs="宋体"/>
          <w:kern w:val="0"/>
          <w:sz w:val="24"/>
          <w:szCs w:val="24"/>
        </w:rPr>
        <w:t>份。以上资料须以A4纸制作并装订成册，投标文件的正本和副本均需打印并应在投标文件封面的右上角注明“正本”或“副本”，正本和副本如有不一致之处，以正本为准；投标文件的封面、投标函均应加盖投标人公章并经</w:t>
      </w:r>
      <w:r>
        <w:rPr>
          <w:rFonts w:hint="eastAsia" w:ascii="宋体" w:hAnsi="宋体" w:eastAsia="宋体" w:cs="宋体"/>
          <w:kern w:val="0"/>
          <w:sz w:val="24"/>
          <w:szCs w:val="24"/>
          <w:lang w:eastAsia="zh-CN"/>
        </w:rPr>
        <w:t>法定代表人（或分支机构负责人）</w:t>
      </w:r>
      <w:r>
        <w:rPr>
          <w:rFonts w:hint="eastAsia" w:ascii="宋体" w:hAnsi="宋体" w:eastAsia="宋体" w:cs="宋体"/>
          <w:kern w:val="0"/>
          <w:sz w:val="24"/>
          <w:szCs w:val="24"/>
        </w:rPr>
        <w:t>或委托代理人签字或盖章。</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2、资格标正本和副本密封于一个资格标密封袋中，商务标正本和副本密封于一个商务标密封袋中，并写明投标人名称和地址，注明招标工程名称。所有投标文件密封袋应加盖投标人公章和</w:t>
      </w:r>
      <w:r>
        <w:rPr>
          <w:rFonts w:hint="eastAsia" w:ascii="宋体" w:hAnsi="宋体" w:eastAsia="宋体" w:cs="宋体"/>
          <w:kern w:val="0"/>
          <w:sz w:val="24"/>
          <w:szCs w:val="24"/>
          <w:lang w:eastAsia="zh-CN"/>
        </w:rPr>
        <w:t>法定代表人（或分支机构负责人）</w:t>
      </w:r>
      <w:r>
        <w:rPr>
          <w:rFonts w:hint="eastAsia" w:ascii="宋体" w:hAnsi="宋体" w:eastAsia="宋体" w:cs="宋体"/>
          <w:kern w:val="0"/>
          <w:sz w:val="24"/>
          <w:szCs w:val="24"/>
        </w:rPr>
        <w:t>或其委托代理人签字或盖章，否则，该投标人投标文件将被拒绝。</w:t>
      </w:r>
    </w:p>
    <w:p>
      <w:pPr>
        <w:spacing w:line="420" w:lineRule="exact"/>
        <w:ind w:right="-334" w:rightChars="-159"/>
        <w:outlineLvl w:val="0"/>
        <w:rPr>
          <w:rFonts w:hint="eastAsia" w:ascii="宋体" w:hAnsi="宋体" w:eastAsia="宋体" w:cs="宋体"/>
          <w:b/>
          <w:kern w:val="0"/>
          <w:sz w:val="28"/>
          <w:szCs w:val="28"/>
          <w:lang w:val="en-US" w:eastAsia="zh-CN" w:bidi="ar-SA"/>
        </w:rPr>
      </w:pPr>
      <w:bookmarkStart w:id="18" w:name="_Toc18698"/>
      <w:r>
        <w:rPr>
          <w:rFonts w:hint="eastAsia" w:ascii="宋体" w:hAnsi="宋体" w:eastAsia="宋体" w:cs="宋体"/>
          <w:b/>
          <w:kern w:val="0"/>
          <w:sz w:val="28"/>
          <w:szCs w:val="28"/>
          <w:lang w:val="en-US" w:eastAsia="zh-CN" w:bidi="ar-SA"/>
        </w:rPr>
        <w:t>七、评标办法：</w:t>
      </w:r>
      <w:bookmarkEnd w:id="18"/>
    </w:p>
    <w:p>
      <w:pPr>
        <w:pStyle w:val="11"/>
        <w:tabs>
          <w:tab w:val="left" w:pos="4466"/>
        </w:tabs>
        <w:spacing w:line="420" w:lineRule="exact"/>
        <w:ind w:firstLine="482" w:firstLineChars="200"/>
        <w:outlineLvl w:val="1"/>
        <w:rPr>
          <w:rFonts w:hint="eastAsia" w:ascii="宋体" w:hAnsi="宋体" w:eastAsia="宋体" w:cs="宋体"/>
          <w:b/>
          <w:kern w:val="0"/>
          <w:sz w:val="24"/>
          <w:szCs w:val="24"/>
          <w:lang w:val="en-US" w:eastAsia="zh-CN"/>
        </w:rPr>
      </w:pPr>
      <w:bookmarkStart w:id="19" w:name="_Toc13044"/>
      <w:bookmarkStart w:id="20" w:name="_Toc9744"/>
      <w:r>
        <w:rPr>
          <w:rFonts w:hint="eastAsia" w:ascii="宋体" w:hAnsi="宋体" w:cs="宋体"/>
          <w:b/>
          <w:kern w:val="0"/>
          <w:sz w:val="24"/>
          <w:szCs w:val="24"/>
          <w:lang w:val="en-US" w:eastAsia="zh-CN"/>
        </w:rPr>
        <w:t>1、资格证明</w:t>
      </w:r>
      <w:bookmarkEnd w:id="19"/>
      <w:bookmarkEnd w:id="20"/>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1、法定代表人（或分支机构负责人）身份证明或者授权委托书；法定代表人（或分支机构负责人）身份证复印件或者授权委托人身份证复印件； </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2、企业营业执照副本（或三证合一证书）；</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lang w:val="zh-CN"/>
        </w:rPr>
      </w:pPr>
      <w:r>
        <w:rPr>
          <w:rFonts w:hint="eastAsia" w:ascii="宋体" w:hAnsi="宋体" w:eastAsia="宋体" w:cs="宋体"/>
          <w:kern w:val="0"/>
          <w:sz w:val="24"/>
          <w:szCs w:val="24"/>
        </w:rPr>
        <w:t>3、</w:t>
      </w:r>
      <w:r>
        <w:rPr>
          <w:rFonts w:hint="eastAsia" w:ascii="宋体" w:hAnsi="宋体" w:eastAsia="宋体" w:cs="宋体"/>
          <w:kern w:val="0"/>
          <w:sz w:val="24"/>
          <w:szCs w:val="24"/>
          <w:lang w:val="en-US" w:eastAsia="zh-CN"/>
        </w:rPr>
        <w:t>具备人社部门认可的农民工工资支付担保</w:t>
      </w:r>
      <w:r>
        <w:rPr>
          <w:rFonts w:hint="eastAsia" w:ascii="宋体" w:hAnsi="宋体" w:eastAsia="宋体" w:cs="宋体"/>
          <w:kern w:val="0"/>
          <w:sz w:val="24"/>
          <w:szCs w:val="24"/>
          <w:lang w:val="zh-CN"/>
        </w:rPr>
        <w:t>资格。</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诚信投标承诺书</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、采购内容响应承诺书</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、服务承诺书</w:t>
      </w:r>
    </w:p>
    <w:p>
      <w:pPr>
        <w:pStyle w:val="11"/>
        <w:tabs>
          <w:tab w:val="center" w:pos="4535"/>
        </w:tabs>
        <w:spacing w:line="400" w:lineRule="exact"/>
        <w:ind w:firstLine="354" w:firstLineChars="147"/>
        <w:rPr>
          <w:rFonts w:hint="eastAsia" w:ascii="宋体" w:hAnsi="宋体" w:eastAsia="宋体" w:cs="宋体"/>
          <w:b/>
          <w:color w:val="auto"/>
          <w:sz w:val="24"/>
          <w:szCs w:val="24"/>
        </w:rPr>
      </w:pPr>
      <w:r>
        <w:rPr>
          <w:rFonts w:hint="eastAsia" w:ascii="宋体" w:hAnsi="宋体" w:cs="宋体"/>
          <w:b/>
          <w:color w:val="auto"/>
          <w:sz w:val="24"/>
          <w:szCs w:val="24"/>
          <w:lang w:val="en-US" w:eastAsia="zh-CN"/>
        </w:rPr>
        <w:t>2</w:t>
      </w:r>
      <w:r>
        <w:rPr>
          <w:rFonts w:hint="eastAsia" w:ascii="宋体" w:hAnsi="宋体" w:eastAsia="宋体" w:cs="宋体"/>
          <w:b/>
          <w:color w:val="auto"/>
          <w:sz w:val="24"/>
          <w:szCs w:val="24"/>
        </w:rPr>
        <w:t>、商务标</w:t>
      </w:r>
      <w:r>
        <w:rPr>
          <w:rFonts w:hint="eastAsia" w:ascii="宋体" w:hAnsi="宋体" w:eastAsia="宋体" w:cs="宋体"/>
          <w:b/>
          <w:color w:val="auto"/>
          <w:sz w:val="24"/>
          <w:szCs w:val="24"/>
        </w:rPr>
        <w:tab/>
      </w:r>
    </w:p>
    <w:p>
      <w:pPr>
        <w:pStyle w:val="11"/>
        <w:keepNext w:val="0"/>
        <w:keepLines w:val="0"/>
        <w:pageBreakBefore w:val="0"/>
        <w:tabs>
          <w:tab w:val="left" w:pos="4466"/>
        </w:tabs>
        <w:kinsoku/>
        <w:wordWrap/>
        <w:overflowPunct/>
        <w:topLinePunct w:val="0"/>
        <w:autoSpaceDE/>
        <w:autoSpaceDN/>
        <w:bidi w:val="0"/>
        <w:adjustRightInd/>
        <w:snapToGrid/>
        <w:spacing w:line="500" w:lineRule="exact"/>
        <w:ind w:firstLine="723" w:firstLineChars="300"/>
        <w:textAlignment w:val="auto"/>
        <w:rPr>
          <w:rFonts w:hint="eastAsia" w:ascii="宋体" w:hAnsi="宋体" w:eastAsia="宋体" w:cs="宋体"/>
          <w:color w:val="auto"/>
          <w:sz w:val="24"/>
          <w:szCs w:val="24"/>
          <w:lang w:eastAsia="zh-CN"/>
        </w:rPr>
      </w:pPr>
      <w:r>
        <w:rPr>
          <w:rFonts w:hint="eastAsia" w:ascii="宋体" w:hAnsi="宋体" w:cs="宋体"/>
          <w:b/>
          <w:bCs/>
          <w:color w:val="auto"/>
          <w:kern w:val="0"/>
          <w:sz w:val="24"/>
          <w:szCs w:val="24"/>
          <w:lang w:val="en-US" w:eastAsia="zh-CN"/>
        </w:rPr>
        <w:t>根据滁州市劳动保障监察综合执法大队出具的建设领导农民工工资保证金缴纳通知，</w:t>
      </w:r>
      <w:r>
        <w:rPr>
          <w:rFonts w:hint="eastAsia" w:ascii="宋体" w:hAnsi="宋体" w:eastAsia="宋体" w:cs="宋体"/>
          <w:b/>
          <w:bCs/>
          <w:color w:val="auto"/>
          <w:kern w:val="0"/>
          <w:sz w:val="24"/>
          <w:szCs w:val="24"/>
        </w:rPr>
        <w:t>本</w:t>
      </w:r>
      <w:r>
        <w:rPr>
          <w:rFonts w:hint="eastAsia" w:ascii="宋体" w:hAnsi="宋体" w:cs="宋体"/>
          <w:b/>
          <w:bCs/>
          <w:color w:val="auto"/>
          <w:kern w:val="0"/>
          <w:sz w:val="24"/>
          <w:szCs w:val="24"/>
          <w:lang w:val="en-US" w:eastAsia="zh-CN"/>
        </w:rPr>
        <w:t>项目农民工工资保证金为280万元，本</w:t>
      </w:r>
      <w:r>
        <w:rPr>
          <w:rFonts w:hint="eastAsia" w:ascii="宋体" w:hAnsi="宋体" w:eastAsia="宋体" w:cs="宋体"/>
          <w:b/>
          <w:bCs/>
          <w:color w:val="auto"/>
          <w:kern w:val="0"/>
          <w:sz w:val="24"/>
          <w:szCs w:val="24"/>
        </w:rPr>
        <w:t>次设置的最高</w:t>
      </w:r>
      <w:r>
        <w:rPr>
          <w:rFonts w:hint="eastAsia" w:ascii="宋体" w:hAnsi="宋体" w:eastAsia="宋体" w:cs="宋体"/>
          <w:b/>
          <w:bCs/>
          <w:color w:val="auto"/>
          <w:kern w:val="0"/>
          <w:sz w:val="24"/>
          <w:szCs w:val="24"/>
          <w:lang w:eastAsia="zh-CN"/>
        </w:rPr>
        <w:t>投标</w:t>
      </w:r>
      <w:r>
        <w:rPr>
          <w:rFonts w:hint="eastAsia" w:ascii="宋体" w:hAnsi="宋体" w:eastAsia="宋体" w:cs="宋体"/>
          <w:b/>
          <w:bCs/>
          <w:color w:val="auto"/>
          <w:kern w:val="0"/>
          <w:sz w:val="24"/>
          <w:szCs w:val="24"/>
          <w:lang w:val="en-US" w:eastAsia="zh-CN"/>
        </w:rPr>
        <w:t>费率（年化费率）为1.</w:t>
      </w:r>
      <w:r>
        <w:rPr>
          <w:rFonts w:hint="eastAsia" w:ascii="宋体" w:hAnsi="宋体" w:cs="宋体"/>
          <w:b/>
          <w:bCs/>
          <w:color w:val="auto"/>
          <w:kern w:val="0"/>
          <w:sz w:val="24"/>
          <w:szCs w:val="24"/>
          <w:lang w:val="en-US" w:eastAsia="zh-CN"/>
        </w:rPr>
        <w:t>5%，即最终担保费用不高于4.2万元/年</w:t>
      </w:r>
      <w:r>
        <w:rPr>
          <w:rFonts w:hint="eastAsia" w:ascii="宋体" w:hAnsi="宋体" w:eastAsia="宋体" w:cs="宋体"/>
          <w:b/>
          <w:bCs/>
          <w:color w:val="auto"/>
          <w:kern w:val="0"/>
          <w:sz w:val="24"/>
          <w:szCs w:val="24"/>
        </w:rPr>
        <w:t>，高于（不含等于）最</w:t>
      </w:r>
      <w:r>
        <w:rPr>
          <w:rFonts w:hint="eastAsia" w:ascii="宋体" w:hAnsi="宋体" w:eastAsia="宋体" w:cs="宋体"/>
          <w:b/>
          <w:bCs/>
          <w:color w:val="auto"/>
          <w:kern w:val="0"/>
          <w:sz w:val="24"/>
          <w:szCs w:val="24"/>
          <w:lang w:val="en-US" w:eastAsia="zh-CN"/>
        </w:rPr>
        <w:t>高投标费率（年化费率）的</w:t>
      </w:r>
      <w:r>
        <w:rPr>
          <w:rFonts w:hint="eastAsia" w:ascii="宋体" w:hAnsi="宋体" w:eastAsia="宋体" w:cs="宋体"/>
          <w:b/>
          <w:bCs/>
          <w:color w:val="auto"/>
          <w:kern w:val="0"/>
          <w:sz w:val="24"/>
          <w:szCs w:val="24"/>
        </w:rPr>
        <w:t>投标报价，其投标文件按无效标处理</w:t>
      </w:r>
      <w:r>
        <w:rPr>
          <w:rFonts w:hint="eastAsia" w:ascii="宋体" w:hAnsi="宋体" w:cs="宋体"/>
          <w:b/>
          <w:bCs/>
          <w:color w:val="auto"/>
          <w:kern w:val="0"/>
          <w:sz w:val="24"/>
          <w:szCs w:val="24"/>
          <w:lang w:val="en-US" w:eastAsia="zh-CN"/>
        </w:rPr>
        <w:t>,</w:t>
      </w:r>
      <w:r>
        <w:rPr>
          <w:rFonts w:hint="eastAsia" w:ascii="宋体" w:hAnsi="宋体" w:cs="宋体"/>
          <w:b/>
          <w:bCs/>
          <w:color w:val="auto"/>
          <w:kern w:val="0"/>
          <w:sz w:val="24"/>
          <w:szCs w:val="24"/>
          <w:lang w:eastAsia="zh-CN"/>
        </w:rPr>
        <w:t>不参与报价竞争</w:t>
      </w:r>
      <w:r>
        <w:rPr>
          <w:rFonts w:hint="eastAsia" w:ascii="宋体" w:hAnsi="宋体" w:eastAsia="宋体" w:cs="宋体"/>
          <w:b/>
          <w:bCs/>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723" w:firstLineChars="300"/>
        <w:jc w:val="left"/>
        <w:textAlignment w:val="auto"/>
        <w:outlineLvl w:val="0"/>
        <w:rPr>
          <w:rFonts w:hint="eastAsia" w:ascii="宋体" w:hAnsi="宋体" w:eastAsia="宋体" w:cs="宋体"/>
          <w:b/>
          <w:bCs/>
          <w:color w:val="auto"/>
          <w:kern w:val="0"/>
          <w:sz w:val="24"/>
          <w:szCs w:val="24"/>
          <w:lang w:val="en-US" w:eastAsia="zh-CN" w:bidi="ar-SA"/>
        </w:rPr>
      </w:pPr>
      <w:bookmarkStart w:id="21" w:name="_Toc19142"/>
      <w:bookmarkStart w:id="22" w:name="_Toc29337"/>
      <w:bookmarkStart w:id="52" w:name="_GoBack"/>
      <w:r>
        <w:rPr>
          <w:rFonts w:hint="eastAsia" w:ascii="宋体" w:hAnsi="宋体" w:eastAsia="宋体" w:cs="宋体"/>
          <w:b/>
          <w:color w:val="auto"/>
          <w:kern w:val="0"/>
          <w:sz w:val="24"/>
          <w:szCs w:val="24"/>
        </w:rPr>
        <w:t>本次评标采用</w:t>
      </w:r>
      <w:r>
        <w:rPr>
          <w:rFonts w:hint="eastAsia" w:ascii="宋体" w:hAnsi="宋体" w:cs="宋体"/>
          <w:b/>
          <w:color w:val="auto"/>
          <w:kern w:val="0"/>
          <w:sz w:val="24"/>
          <w:szCs w:val="24"/>
          <w:lang w:val="en-US" w:eastAsia="zh-CN"/>
        </w:rPr>
        <w:t>最</w:t>
      </w:r>
      <w:r>
        <w:rPr>
          <w:rFonts w:hint="eastAsia" w:ascii="宋体" w:hAnsi="宋体" w:eastAsia="宋体" w:cs="宋体"/>
          <w:b/>
          <w:color w:val="auto"/>
          <w:kern w:val="0"/>
          <w:sz w:val="24"/>
          <w:szCs w:val="24"/>
          <w:lang w:eastAsia="zh-CN"/>
        </w:rPr>
        <w:t>低</w:t>
      </w:r>
      <w:r>
        <w:rPr>
          <w:rFonts w:hint="eastAsia" w:ascii="宋体" w:hAnsi="宋体" w:cs="宋体"/>
          <w:b/>
          <w:color w:val="auto"/>
          <w:kern w:val="0"/>
          <w:sz w:val="24"/>
          <w:szCs w:val="24"/>
          <w:lang w:val="en-US" w:eastAsia="zh-CN"/>
        </w:rPr>
        <w:t>评标</w:t>
      </w:r>
      <w:r>
        <w:rPr>
          <w:rFonts w:hint="eastAsia" w:ascii="宋体" w:hAnsi="宋体" w:eastAsia="宋体" w:cs="宋体"/>
          <w:b/>
          <w:color w:val="auto"/>
          <w:kern w:val="0"/>
          <w:sz w:val="24"/>
          <w:szCs w:val="24"/>
          <w:lang w:eastAsia="zh-CN"/>
        </w:rPr>
        <w:t>价法</w:t>
      </w:r>
      <w:r>
        <w:rPr>
          <w:rFonts w:hint="eastAsia" w:ascii="宋体" w:hAnsi="宋体" w:eastAsia="宋体" w:cs="宋体"/>
          <w:b/>
          <w:color w:val="auto"/>
          <w:kern w:val="0"/>
          <w:sz w:val="24"/>
          <w:szCs w:val="24"/>
        </w:rPr>
        <w:t>。评标委员会对满足</w:t>
      </w:r>
      <w:r>
        <w:rPr>
          <w:rFonts w:hint="eastAsia" w:ascii="宋体" w:hAnsi="宋体" w:eastAsia="宋体" w:cs="宋体"/>
          <w:b/>
          <w:color w:val="auto"/>
          <w:kern w:val="0"/>
          <w:sz w:val="24"/>
          <w:szCs w:val="24"/>
          <w:lang w:eastAsia="zh-CN"/>
        </w:rPr>
        <w:t>招标</w:t>
      </w:r>
      <w:r>
        <w:rPr>
          <w:rFonts w:hint="eastAsia" w:ascii="宋体" w:hAnsi="宋体" w:eastAsia="宋体" w:cs="宋体"/>
          <w:b/>
          <w:color w:val="auto"/>
          <w:kern w:val="0"/>
          <w:sz w:val="24"/>
          <w:szCs w:val="24"/>
        </w:rPr>
        <w:t>文件实质性要求的投标文件，</w:t>
      </w:r>
      <w:r>
        <w:rPr>
          <w:rFonts w:hint="eastAsia" w:ascii="宋体" w:hAnsi="宋体" w:eastAsia="宋体" w:cs="宋体"/>
          <w:b/>
          <w:bCs/>
          <w:color w:val="auto"/>
          <w:kern w:val="0"/>
          <w:sz w:val="24"/>
          <w:szCs w:val="24"/>
          <w:lang w:val="en-US" w:eastAsia="zh-CN" w:bidi="ar-SA"/>
        </w:rPr>
        <w:t>最终按投标报价</w:t>
      </w:r>
      <w:r>
        <w:rPr>
          <w:rFonts w:hint="eastAsia" w:ascii="宋体" w:hAnsi="宋体" w:eastAsia="宋体" w:cs="宋体"/>
          <w:b/>
          <w:bCs/>
          <w:color w:val="auto"/>
          <w:kern w:val="0"/>
          <w:sz w:val="24"/>
          <w:szCs w:val="24"/>
          <w:lang w:val="en-US" w:eastAsia="zh-CN"/>
        </w:rPr>
        <w:t>（年化费率）</w:t>
      </w:r>
      <w:r>
        <w:rPr>
          <w:rFonts w:hint="eastAsia" w:ascii="宋体" w:hAnsi="宋体" w:eastAsia="宋体" w:cs="宋体"/>
          <w:b/>
          <w:bCs/>
          <w:color w:val="auto"/>
          <w:kern w:val="0"/>
          <w:sz w:val="24"/>
          <w:szCs w:val="24"/>
          <w:lang w:val="en-US" w:eastAsia="zh-CN" w:bidi="ar-SA"/>
        </w:rPr>
        <w:t>最低原则，确定投标报价</w:t>
      </w:r>
      <w:r>
        <w:rPr>
          <w:rFonts w:hint="eastAsia" w:ascii="宋体" w:hAnsi="宋体" w:eastAsia="宋体" w:cs="宋体"/>
          <w:b/>
          <w:bCs/>
          <w:color w:val="auto"/>
          <w:kern w:val="0"/>
          <w:sz w:val="24"/>
          <w:szCs w:val="24"/>
          <w:lang w:val="en-US" w:eastAsia="zh-CN"/>
        </w:rPr>
        <w:t>（年化费率）</w:t>
      </w:r>
      <w:r>
        <w:rPr>
          <w:rFonts w:hint="eastAsia" w:ascii="宋体" w:hAnsi="宋体" w:eastAsia="宋体" w:cs="宋体"/>
          <w:b/>
          <w:bCs/>
          <w:color w:val="auto"/>
          <w:kern w:val="0"/>
          <w:sz w:val="24"/>
          <w:szCs w:val="24"/>
          <w:lang w:val="en-US" w:eastAsia="zh-CN" w:bidi="ar-SA"/>
        </w:rPr>
        <w:t>最低的为第一中标候选人。投标报价</w:t>
      </w:r>
      <w:r>
        <w:rPr>
          <w:rFonts w:hint="eastAsia" w:ascii="宋体" w:hAnsi="宋体" w:eastAsia="宋体" w:cs="宋体"/>
          <w:b/>
          <w:bCs/>
          <w:color w:val="auto"/>
          <w:kern w:val="0"/>
          <w:sz w:val="24"/>
          <w:szCs w:val="24"/>
          <w:lang w:val="en-US" w:eastAsia="zh-CN"/>
        </w:rPr>
        <w:t>（年化费率）</w:t>
      </w:r>
      <w:r>
        <w:rPr>
          <w:rFonts w:hint="eastAsia" w:ascii="宋体" w:hAnsi="宋体" w:eastAsia="宋体" w:cs="宋体"/>
          <w:b/>
          <w:bCs/>
          <w:color w:val="auto"/>
          <w:kern w:val="0"/>
          <w:sz w:val="24"/>
          <w:szCs w:val="24"/>
          <w:lang w:val="en-US" w:eastAsia="zh-CN" w:bidi="ar-SA"/>
        </w:rPr>
        <w:t>最低的投标人有两名或两名以上相同时，由招标人或评标委员会主任委员抽签确定第一中标候选人</w:t>
      </w:r>
      <w:bookmarkEnd w:id="52"/>
      <w:r>
        <w:rPr>
          <w:rFonts w:hint="eastAsia" w:ascii="宋体" w:hAnsi="宋体" w:eastAsia="宋体" w:cs="宋体"/>
          <w:b/>
          <w:bCs/>
          <w:color w:val="auto"/>
          <w:kern w:val="0"/>
          <w:sz w:val="24"/>
          <w:szCs w:val="24"/>
          <w:lang w:val="en-US" w:eastAsia="zh-CN" w:bidi="ar-SA"/>
        </w:rPr>
        <w:t>。</w:t>
      </w:r>
      <w:bookmarkEnd w:id="21"/>
      <w:bookmarkEnd w:id="22"/>
    </w:p>
    <w:p>
      <w:pPr>
        <w:spacing w:line="420" w:lineRule="exact"/>
        <w:ind w:right="-334" w:rightChars="-159"/>
        <w:outlineLvl w:val="0"/>
        <w:rPr>
          <w:rFonts w:hint="eastAsia" w:ascii="宋体" w:hAnsi="宋体" w:eastAsia="宋体" w:cs="宋体"/>
          <w:b/>
          <w:kern w:val="0"/>
          <w:sz w:val="28"/>
          <w:szCs w:val="28"/>
          <w:lang w:val="en-US" w:eastAsia="zh-CN" w:bidi="ar-SA"/>
        </w:rPr>
      </w:pPr>
      <w:bookmarkStart w:id="23" w:name="_Toc29075"/>
      <w:r>
        <w:rPr>
          <w:rFonts w:hint="eastAsia" w:ascii="宋体" w:hAnsi="宋体" w:eastAsia="宋体" w:cs="宋体"/>
          <w:b/>
          <w:kern w:val="0"/>
          <w:sz w:val="28"/>
          <w:szCs w:val="28"/>
          <w:lang w:val="en-US" w:eastAsia="zh-CN" w:bidi="ar-SA"/>
        </w:rPr>
        <w:t>八、定标：</w:t>
      </w:r>
      <w:bookmarkEnd w:id="23"/>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1、经过评标后，评标委员会</w:t>
      </w:r>
      <w:r>
        <w:rPr>
          <w:rFonts w:hint="eastAsia" w:ascii="宋体" w:hAnsi="宋体" w:eastAsia="宋体" w:cs="宋体"/>
          <w:kern w:val="0"/>
          <w:sz w:val="24"/>
          <w:szCs w:val="24"/>
          <w:lang w:eastAsia="zh-CN"/>
        </w:rPr>
        <w:t>确定</w:t>
      </w:r>
      <w:r>
        <w:rPr>
          <w:rFonts w:hint="eastAsia" w:ascii="宋体" w:hAnsi="宋体" w:eastAsia="宋体" w:cs="宋体"/>
          <w:kern w:val="0"/>
          <w:sz w:val="24"/>
          <w:szCs w:val="24"/>
        </w:rPr>
        <w:t>1名投标人为中标</w:t>
      </w:r>
      <w:r>
        <w:rPr>
          <w:rFonts w:hint="eastAsia" w:ascii="宋体" w:hAnsi="宋体" w:eastAsia="宋体" w:cs="宋体"/>
          <w:kern w:val="0"/>
          <w:sz w:val="24"/>
          <w:szCs w:val="24"/>
          <w:lang w:eastAsia="zh-CN"/>
        </w:rPr>
        <w:t>候选</w:t>
      </w:r>
      <w:r>
        <w:rPr>
          <w:rFonts w:hint="eastAsia" w:ascii="宋体" w:hAnsi="宋体" w:eastAsia="宋体" w:cs="宋体"/>
          <w:kern w:val="0"/>
          <w:sz w:val="24"/>
          <w:szCs w:val="24"/>
        </w:rPr>
        <w:t>人；中标人出现法定的不能签订合同的情况时，招标人可确定依法重新招标。</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2、合同签订：中标人在接到中标通知书后</w:t>
      </w: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日内与委托方（业主）签订合同。</w:t>
      </w:r>
    </w:p>
    <w:p>
      <w:pPr>
        <w:spacing w:line="420" w:lineRule="exact"/>
        <w:ind w:right="-334" w:rightChars="-159"/>
        <w:outlineLvl w:val="0"/>
        <w:rPr>
          <w:rFonts w:hint="eastAsia" w:ascii="宋体" w:hAnsi="宋体" w:eastAsia="宋体" w:cs="宋体"/>
          <w:b/>
          <w:kern w:val="0"/>
          <w:sz w:val="28"/>
          <w:szCs w:val="28"/>
          <w:lang w:val="en-US" w:eastAsia="zh-CN" w:bidi="ar-SA"/>
        </w:rPr>
      </w:pPr>
      <w:bookmarkStart w:id="24" w:name="_Toc9617"/>
      <w:r>
        <w:rPr>
          <w:rFonts w:hint="eastAsia" w:ascii="宋体" w:hAnsi="宋体" w:eastAsia="宋体" w:cs="宋体"/>
          <w:b/>
          <w:kern w:val="0"/>
          <w:sz w:val="28"/>
          <w:szCs w:val="28"/>
          <w:lang w:val="en-US" w:eastAsia="zh-CN" w:bidi="ar-SA"/>
        </w:rPr>
        <w:t>九、无效标条款：</w:t>
      </w:r>
      <w:bookmarkEnd w:id="24"/>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outlineLvl w:val="1"/>
        <w:rPr>
          <w:rFonts w:hint="eastAsia" w:ascii="宋体" w:hAnsi="宋体" w:eastAsia="宋体" w:cs="宋体"/>
          <w:b/>
          <w:kern w:val="0"/>
          <w:sz w:val="24"/>
          <w:szCs w:val="24"/>
        </w:rPr>
      </w:pPr>
      <w:bookmarkStart w:id="25" w:name="_Toc30420"/>
      <w:bookmarkStart w:id="26" w:name="_Toc15642"/>
      <w:bookmarkStart w:id="27" w:name="_Toc15919"/>
      <w:r>
        <w:rPr>
          <w:rFonts w:hint="eastAsia" w:ascii="宋体" w:hAnsi="宋体" w:eastAsia="宋体" w:cs="宋体"/>
          <w:b/>
          <w:kern w:val="0"/>
          <w:sz w:val="24"/>
          <w:szCs w:val="24"/>
        </w:rPr>
        <w:t>1、投标人存在下列情形的招标人将拒收投标文件：</w:t>
      </w:r>
      <w:bookmarkEnd w:id="25"/>
      <w:bookmarkEnd w:id="26"/>
      <w:bookmarkEnd w:id="27"/>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bookmarkStart w:id="28" w:name="_Toc17265"/>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逾期送达的或未送达指定地点的；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未按</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要求密封的；</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outlineLvl w:val="1"/>
        <w:rPr>
          <w:rFonts w:hint="eastAsia" w:ascii="宋体" w:hAnsi="宋体" w:eastAsia="宋体" w:cs="宋体"/>
          <w:b/>
          <w:kern w:val="0"/>
          <w:sz w:val="24"/>
          <w:szCs w:val="24"/>
        </w:rPr>
      </w:pPr>
      <w:bookmarkStart w:id="29" w:name="_Toc7994"/>
      <w:bookmarkStart w:id="30" w:name="_Toc18440"/>
      <w:r>
        <w:rPr>
          <w:rFonts w:hint="eastAsia" w:ascii="宋体" w:hAnsi="宋体" w:eastAsia="宋体" w:cs="宋体"/>
          <w:b/>
          <w:kern w:val="0"/>
          <w:sz w:val="24"/>
          <w:szCs w:val="24"/>
        </w:rPr>
        <w:t>2、由评标委员会按</w:t>
      </w:r>
      <w:r>
        <w:rPr>
          <w:rFonts w:hint="eastAsia" w:ascii="宋体" w:hAnsi="宋体" w:eastAsia="宋体" w:cs="宋体"/>
          <w:b/>
          <w:kern w:val="0"/>
          <w:sz w:val="24"/>
          <w:szCs w:val="24"/>
          <w:lang w:eastAsia="zh-CN"/>
        </w:rPr>
        <w:t>招标文件</w:t>
      </w:r>
      <w:r>
        <w:rPr>
          <w:rFonts w:hint="eastAsia" w:ascii="宋体" w:hAnsi="宋体" w:eastAsia="宋体" w:cs="宋体"/>
          <w:b/>
          <w:kern w:val="0"/>
          <w:sz w:val="24"/>
          <w:szCs w:val="24"/>
        </w:rPr>
        <w:t>要求对投标人审查资料的内容进行核验。投标申请人有下列情形之一的，其资</w:t>
      </w:r>
      <w:r>
        <w:rPr>
          <w:rFonts w:hint="eastAsia" w:ascii="宋体" w:hAnsi="宋体" w:eastAsia="宋体" w:cs="宋体"/>
          <w:b/>
          <w:kern w:val="0"/>
          <w:sz w:val="24"/>
          <w:szCs w:val="24"/>
          <w:lang w:eastAsia="zh-CN"/>
        </w:rPr>
        <w:t>信证明文件</w:t>
      </w:r>
      <w:r>
        <w:rPr>
          <w:rFonts w:hint="eastAsia" w:ascii="宋体" w:hAnsi="宋体" w:eastAsia="宋体" w:cs="宋体"/>
          <w:b/>
          <w:kern w:val="0"/>
          <w:sz w:val="24"/>
          <w:szCs w:val="24"/>
        </w:rPr>
        <w:t>为不合格：</w:t>
      </w:r>
      <w:bookmarkEnd w:id="28"/>
      <w:bookmarkEnd w:id="29"/>
      <w:bookmarkEnd w:id="30"/>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（1）不能提供要求的证件或证件经审查不合格；</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cs="宋体"/>
          <w:kern w:val="0"/>
          <w:sz w:val="24"/>
          <w:szCs w:val="24"/>
          <w:lang w:val="en-US" w:eastAsia="zh-CN"/>
        </w:rPr>
        <w:t>2</w:t>
      </w:r>
      <w:r>
        <w:rPr>
          <w:rFonts w:hint="eastAsia" w:ascii="宋体" w:hAnsi="宋体" w:eastAsia="宋体" w:cs="宋体"/>
          <w:kern w:val="0"/>
          <w:sz w:val="24"/>
          <w:szCs w:val="24"/>
        </w:rPr>
        <w:t>）法律、法规规定的其他情形。</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outlineLvl w:val="1"/>
        <w:rPr>
          <w:rFonts w:hint="eastAsia" w:ascii="宋体" w:hAnsi="宋体" w:eastAsia="宋体" w:cs="宋体"/>
          <w:b/>
          <w:kern w:val="0"/>
          <w:sz w:val="24"/>
          <w:szCs w:val="24"/>
        </w:rPr>
      </w:pPr>
      <w:bookmarkStart w:id="31" w:name="_Toc8035"/>
      <w:bookmarkStart w:id="32" w:name="_Toc22066"/>
      <w:bookmarkStart w:id="33" w:name="_Toc29594"/>
      <w:r>
        <w:rPr>
          <w:rFonts w:hint="eastAsia" w:ascii="宋体" w:hAnsi="宋体" w:eastAsia="宋体" w:cs="宋体"/>
          <w:b/>
          <w:kern w:val="0"/>
          <w:sz w:val="24"/>
          <w:szCs w:val="24"/>
        </w:rPr>
        <w:t>3、投标人有以下情形之一的，经评审后其投标作无效标处理：</w:t>
      </w:r>
      <w:bookmarkEnd w:id="31"/>
      <w:bookmarkEnd w:id="32"/>
      <w:bookmarkEnd w:id="33"/>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（1）投标人有串通投标、弄虚作假、行贿等违法行为。</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（2）不按评标委员会要求澄清、说明或补正的。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（3）投标文件没有对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的实质性要求和条件作出响应。</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（4）未按规定的格式填写，实质性内容不全或关键字迹模糊、无法辨认的。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（5）同一投标人提交两个以上不同的投标文件或者投标报价，但</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规定提交备选投标的除外。</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（6）投标文件中存在招标人不能接受的其他实质性条件。</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）在同一项目（或同一标段）中有多个投标人有效投标报价接近最高限价，且评标委员会认为报价出现异常的，可以宣布其投标无效。</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）法律、法规规定的其他情形。</w:t>
      </w:r>
    </w:p>
    <w:p>
      <w:pPr>
        <w:keepNext w:val="0"/>
        <w:keepLines w:val="0"/>
        <w:pageBreakBefore w:val="0"/>
        <w:widowControl/>
        <w:kinsoku/>
        <w:wordWrap/>
        <w:overflowPunct/>
        <w:topLinePunct w:val="0"/>
        <w:autoSpaceDE/>
        <w:autoSpaceDN/>
        <w:bidi w:val="0"/>
        <w:adjustRightInd/>
        <w:snapToGrid/>
        <w:spacing w:line="500" w:lineRule="exact"/>
        <w:ind w:firstLine="482" w:firstLineChars="200"/>
        <w:jc w:val="left"/>
        <w:textAlignment w:val="auto"/>
        <w:outlineLvl w:val="1"/>
        <w:rPr>
          <w:rFonts w:hint="eastAsia" w:ascii="宋体" w:hAnsi="宋体" w:eastAsia="宋体" w:cs="宋体"/>
          <w:b/>
          <w:kern w:val="0"/>
          <w:sz w:val="24"/>
          <w:szCs w:val="24"/>
        </w:rPr>
      </w:pPr>
      <w:bookmarkStart w:id="34" w:name="_Toc10909"/>
      <w:bookmarkStart w:id="35" w:name="_Toc18242"/>
      <w:bookmarkStart w:id="36" w:name="_Toc17517"/>
      <w:r>
        <w:rPr>
          <w:rFonts w:hint="eastAsia" w:ascii="宋体" w:hAnsi="宋体" w:eastAsia="宋体" w:cs="宋体"/>
          <w:b/>
          <w:kern w:val="0"/>
          <w:sz w:val="24"/>
          <w:szCs w:val="24"/>
        </w:rPr>
        <w:t>4、投标人有下列情形之一的，详细评审后其投标作无效标处理：</w:t>
      </w:r>
      <w:bookmarkEnd w:id="34"/>
      <w:bookmarkEnd w:id="35"/>
      <w:bookmarkEnd w:id="36"/>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（1）商务标不能通过评审的。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（2）投标人拒不按照要求对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进行澄清、说明、补正的，或评标委员会根据</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的规定对</w:t>
      </w:r>
      <w:r>
        <w:rPr>
          <w:rFonts w:hint="eastAsia" w:ascii="宋体" w:hAnsi="宋体" w:eastAsia="宋体" w:cs="宋体"/>
          <w:kern w:val="0"/>
          <w:sz w:val="24"/>
          <w:szCs w:val="24"/>
          <w:lang w:eastAsia="zh-CN"/>
        </w:rPr>
        <w:t>招标文件</w:t>
      </w:r>
      <w:r>
        <w:rPr>
          <w:rFonts w:hint="eastAsia" w:ascii="宋体" w:hAnsi="宋体" w:eastAsia="宋体" w:cs="宋体"/>
          <w:kern w:val="0"/>
          <w:sz w:val="24"/>
          <w:szCs w:val="24"/>
        </w:rPr>
        <w:t>的计算错误进行修正后，投标人不接受修正的投标报价的。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（3）法律、法规规定的其他情形。</w:t>
      </w:r>
      <w:bookmarkStart w:id="37" w:name="_Toc246213152"/>
      <w:bookmarkStart w:id="38" w:name="_Toc270281781"/>
    </w:p>
    <w:p>
      <w:pPr>
        <w:spacing w:line="420" w:lineRule="exact"/>
        <w:ind w:right="-334" w:rightChars="-159"/>
        <w:outlineLvl w:val="0"/>
        <w:rPr>
          <w:rFonts w:hint="eastAsia" w:ascii="宋体" w:hAnsi="宋体" w:eastAsia="宋体" w:cs="宋体"/>
          <w:b/>
          <w:kern w:val="0"/>
          <w:sz w:val="28"/>
          <w:szCs w:val="28"/>
          <w:lang w:val="en-US" w:eastAsia="zh-CN" w:bidi="ar-SA"/>
        </w:rPr>
      </w:pPr>
      <w:bookmarkStart w:id="39" w:name="_Toc15997"/>
      <w:r>
        <w:rPr>
          <w:rFonts w:hint="eastAsia" w:ascii="宋体" w:hAnsi="宋体" w:eastAsia="宋体" w:cs="宋体"/>
          <w:b/>
          <w:kern w:val="0"/>
          <w:sz w:val="28"/>
          <w:szCs w:val="28"/>
          <w:lang w:val="en-US" w:eastAsia="zh-CN" w:bidi="ar-SA"/>
        </w:rPr>
        <w:t>十、采购内容</w:t>
      </w:r>
      <w:bookmarkEnd w:id="39"/>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（一）建设领域农民工工资支付</w:t>
      </w:r>
      <w:r>
        <w:rPr>
          <w:rFonts w:hint="default" w:ascii="仿宋_GB2312" w:hAnsi="仿宋_GB2312" w:eastAsia="仿宋_GB2312" w:cs="仿宋_GB2312"/>
          <w:b/>
          <w:bCs/>
          <w:sz w:val="32"/>
          <w:szCs w:val="32"/>
          <w:lang w:eastAsia="zh-CN"/>
        </w:rPr>
        <w:t>担保</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1、保证范围：滁州市疾病预防控制中心综合业务楼项目与农民工签订的劳动合同约定的农民工工资。</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2、保证方式：连带责任保证。</w:t>
      </w:r>
    </w:p>
    <w:p>
      <w:pPr>
        <w:keepNext w:val="0"/>
        <w:keepLines w:val="0"/>
        <w:pageBreakBefore w:val="0"/>
        <w:widowControl/>
        <w:kinsoku/>
        <w:wordWrap/>
        <w:overflowPunct/>
        <w:topLinePunct w:val="0"/>
        <w:autoSpaceDE/>
        <w:autoSpaceDN/>
        <w:bidi w:val="0"/>
        <w:adjustRightInd/>
        <w:snapToGrid/>
        <w:spacing w:line="500" w:lineRule="exact"/>
        <w:ind w:firstLine="240" w:firstLineChars="100"/>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应承包商申请，保证其在劳务用工合同项下或根据工程所在地政府相关要求，按时、足额向参与工程建设的施工人员支付工资的书面承诺，缓解企业财务压力，保障农民工工资的如期、足额、及时发放。</w:t>
      </w:r>
    </w:p>
    <w:p>
      <w:pPr>
        <w:rPr>
          <w:rFonts w:hint="eastAsia" w:ascii="宋体" w:hAnsi="宋体" w:eastAsia="宋体" w:cs="宋体"/>
          <w:lang w:val="en-US" w:eastAsia="zh-CN"/>
        </w:rPr>
      </w:pPr>
    </w:p>
    <w:p>
      <w:pPr>
        <w:pStyle w:val="2"/>
        <w:rPr>
          <w:rFonts w:hint="eastAsia" w:ascii="宋体" w:hAnsi="宋体" w:eastAsia="宋体" w:cs="宋体"/>
          <w:lang w:val="en-US" w:eastAsia="zh-CN"/>
        </w:rPr>
      </w:pPr>
    </w:p>
    <w:p>
      <w:pPr>
        <w:rPr>
          <w:rFonts w:hint="eastAsia" w:ascii="宋体" w:hAnsi="宋体" w:eastAsia="宋体" w:cs="宋体"/>
          <w:lang w:val="en-US" w:eastAsia="zh-CN"/>
        </w:rPr>
      </w:pPr>
    </w:p>
    <w:p>
      <w:pPr>
        <w:pStyle w:val="2"/>
        <w:rPr>
          <w:rFonts w:hint="eastAsia" w:ascii="宋体" w:hAnsi="宋体" w:eastAsia="宋体" w:cs="宋体"/>
          <w:lang w:val="en-US" w:eastAsia="zh-CN"/>
        </w:rPr>
      </w:pPr>
    </w:p>
    <w:p>
      <w:pPr>
        <w:rPr>
          <w:rFonts w:hint="eastAsia" w:ascii="宋体" w:hAnsi="宋体" w:eastAsia="宋体" w:cs="宋体"/>
          <w:lang w:val="en-US" w:eastAsia="zh-CN"/>
        </w:rPr>
      </w:pPr>
    </w:p>
    <w:p>
      <w:pPr>
        <w:pStyle w:val="2"/>
        <w:rPr>
          <w:rFonts w:hint="eastAsia" w:ascii="宋体" w:hAnsi="宋体" w:eastAsia="宋体" w:cs="宋体"/>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2"/>
        <w:rPr>
          <w:rFonts w:hint="eastAsia"/>
          <w:lang w:val="en-US" w:eastAsia="zh-CN"/>
        </w:rPr>
      </w:pPr>
    </w:p>
    <w:p>
      <w:pPr>
        <w:pStyle w:val="22"/>
        <w:rPr>
          <w:rFonts w:hint="eastAsia"/>
          <w:lang w:val="en-US" w:eastAsia="zh-CN"/>
        </w:rPr>
      </w:pPr>
    </w:p>
    <w:p>
      <w:pPr>
        <w:pStyle w:val="22"/>
        <w:rPr>
          <w:rFonts w:hint="eastAsia"/>
          <w:lang w:val="en-US" w:eastAsia="zh-CN"/>
        </w:rPr>
      </w:pPr>
    </w:p>
    <w:p>
      <w:pPr>
        <w:pStyle w:val="22"/>
        <w:rPr>
          <w:rFonts w:hint="eastAsia"/>
          <w:lang w:val="en-US" w:eastAsia="zh-CN"/>
        </w:rPr>
      </w:pPr>
    </w:p>
    <w:p>
      <w:pPr>
        <w:pStyle w:val="22"/>
        <w:ind w:left="0" w:leftChars="0" w:firstLine="0" w:firstLineChars="0"/>
        <w:rPr>
          <w:rFonts w:hint="eastAsia"/>
          <w:lang w:val="en-US" w:eastAsia="zh-CN"/>
        </w:rPr>
      </w:pPr>
    </w:p>
    <w:p>
      <w:pPr>
        <w:pStyle w:val="22"/>
        <w:ind w:left="0" w:leftChars="0" w:firstLine="0" w:firstLineChars="0"/>
        <w:rPr>
          <w:rFonts w:hint="eastAsia"/>
          <w:lang w:val="en-US" w:eastAsia="zh-CN"/>
        </w:rPr>
      </w:pPr>
    </w:p>
    <w:p>
      <w:pPr>
        <w:pStyle w:val="22"/>
        <w:ind w:left="0" w:leftChars="0" w:firstLine="0" w:firstLineChars="0"/>
        <w:rPr>
          <w:rFonts w:hint="eastAsia"/>
          <w:lang w:val="en-US" w:eastAsia="zh-CN"/>
        </w:rPr>
      </w:pPr>
    </w:p>
    <w:p>
      <w:pPr>
        <w:outlineLvl w:val="0"/>
        <w:rPr>
          <w:rFonts w:hint="eastAsia" w:ascii="宋体" w:hAnsi="宋体" w:eastAsia="宋体" w:cs="宋体"/>
          <w:b/>
          <w:sz w:val="28"/>
          <w:szCs w:val="28"/>
          <w:highlight w:val="none"/>
          <w:lang w:eastAsia="zh-CN"/>
        </w:rPr>
      </w:pPr>
    </w:p>
    <w:p>
      <w:pPr>
        <w:outlineLvl w:val="0"/>
        <w:rPr>
          <w:rFonts w:hint="eastAsia" w:ascii="宋体" w:hAnsi="宋体" w:eastAsia="宋体" w:cs="宋体"/>
          <w:b/>
          <w:sz w:val="28"/>
          <w:szCs w:val="28"/>
          <w:highlight w:val="none"/>
          <w:lang w:eastAsia="zh-CN"/>
        </w:rPr>
      </w:pPr>
    </w:p>
    <w:p>
      <w:pPr>
        <w:pStyle w:val="29"/>
        <w:rPr>
          <w:rFonts w:hint="eastAsia" w:ascii="宋体" w:hAnsi="宋体" w:eastAsia="宋体" w:cs="宋体"/>
          <w:b/>
          <w:sz w:val="28"/>
          <w:szCs w:val="28"/>
          <w:highlight w:val="none"/>
          <w:lang w:eastAsia="zh-CN"/>
        </w:rPr>
      </w:pPr>
    </w:p>
    <w:p>
      <w:pPr>
        <w:pStyle w:val="20"/>
        <w:rPr>
          <w:rFonts w:hint="eastAsia"/>
          <w:lang w:eastAsia="zh-CN"/>
        </w:rPr>
      </w:pPr>
    </w:p>
    <w:p>
      <w:pPr>
        <w:outlineLvl w:val="0"/>
        <w:rPr>
          <w:rFonts w:hint="eastAsia" w:ascii="宋体" w:hAnsi="宋体" w:eastAsia="宋体" w:cs="宋体"/>
          <w:b/>
          <w:sz w:val="28"/>
          <w:szCs w:val="28"/>
          <w:highlight w:val="none"/>
          <w:lang w:eastAsia="zh-CN"/>
        </w:rPr>
      </w:pPr>
    </w:p>
    <w:p>
      <w:pPr>
        <w:outlineLvl w:val="0"/>
        <w:rPr>
          <w:rFonts w:hint="eastAsia" w:ascii="宋体" w:hAnsi="宋体" w:eastAsia="宋体" w:cs="宋体"/>
          <w:b/>
          <w:sz w:val="28"/>
          <w:szCs w:val="28"/>
          <w:highlight w:val="none"/>
          <w:lang w:eastAsia="zh-CN"/>
        </w:rPr>
      </w:pPr>
    </w:p>
    <w:p>
      <w:pPr>
        <w:pStyle w:val="2"/>
        <w:rPr>
          <w:rFonts w:hint="eastAsia" w:ascii="宋体" w:hAnsi="宋体" w:eastAsia="宋体" w:cs="宋体"/>
          <w:b/>
          <w:sz w:val="28"/>
          <w:szCs w:val="28"/>
          <w:highlight w:val="none"/>
          <w:lang w:eastAsia="zh-CN"/>
        </w:rPr>
      </w:pPr>
    </w:p>
    <w:p>
      <w:pPr>
        <w:pStyle w:val="3"/>
        <w:rPr>
          <w:rFonts w:hint="eastAsia" w:ascii="宋体" w:hAnsi="宋体" w:eastAsia="宋体" w:cs="宋体"/>
          <w:b/>
          <w:sz w:val="28"/>
          <w:szCs w:val="28"/>
          <w:highlight w:val="none"/>
          <w:lang w:eastAsia="zh-CN"/>
        </w:rPr>
      </w:pPr>
    </w:p>
    <w:p>
      <w:pPr>
        <w:pStyle w:val="4"/>
        <w:rPr>
          <w:rFonts w:hint="eastAsia" w:ascii="宋体" w:hAnsi="宋体" w:eastAsia="宋体" w:cs="宋体"/>
          <w:b/>
          <w:sz w:val="28"/>
          <w:szCs w:val="28"/>
          <w:highlight w:val="none"/>
          <w:lang w:eastAsia="zh-CN"/>
        </w:rPr>
      </w:pPr>
    </w:p>
    <w:p>
      <w:pPr>
        <w:pStyle w:val="4"/>
        <w:rPr>
          <w:rFonts w:hint="eastAsia" w:ascii="宋体" w:hAnsi="宋体" w:eastAsia="宋体" w:cs="宋体"/>
          <w:b/>
          <w:sz w:val="28"/>
          <w:szCs w:val="28"/>
          <w:highlight w:val="none"/>
          <w:lang w:eastAsia="zh-CN"/>
        </w:rPr>
      </w:pPr>
    </w:p>
    <w:p>
      <w:pPr>
        <w:pStyle w:val="4"/>
        <w:rPr>
          <w:rFonts w:hint="eastAsia" w:ascii="宋体" w:hAnsi="宋体" w:eastAsia="宋体" w:cs="宋体"/>
          <w:b/>
          <w:sz w:val="28"/>
          <w:szCs w:val="28"/>
          <w:highlight w:val="none"/>
          <w:lang w:eastAsia="zh-CN"/>
        </w:rPr>
      </w:pPr>
    </w:p>
    <w:p>
      <w:pPr>
        <w:pStyle w:val="4"/>
        <w:rPr>
          <w:rFonts w:hint="eastAsia" w:ascii="宋体" w:hAnsi="宋体" w:eastAsia="宋体" w:cs="宋体"/>
          <w:b/>
          <w:sz w:val="28"/>
          <w:szCs w:val="28"/>
          <w:highlight w:val="none"/>
          <w:lang w:eastAsia="zh-CN"/>
        </w:rPr>
      </w:pPr>
    </w:p>
    <w:p>
      <w:pPr>
        <w:pStyle w:val="4"/>
        <w:rPr>
          <w:rFonts w:hint="eastAsia" w:ascii="宋体" w:hAnsi="宋体" w:eastAsia="宋体" w:cs="宋体"/>
          <w:b/>
          <w:sz w:val="28"/>
          <w:szCs w:val="28"/>
          <w:highlight w:val="none"/>
          <w:lang w:eastAsia="zh-CN"/>
        </w:rPr>
      </w:pPr>
    </w:p>
    <w:p>
      <w:pPr>
        <w:outlineLvl w:val="0"/>
        <w:rPr>
          <w:rFonts w:hint="eastAsia" w:ascii="宋体" w:hAnsi="宋体" w:eastAsia="宋体" w:cs="宋体"/>
          <w:b/>
          <w:sz w:val="28"/>
          <w:szCs w:val="28"/>
          <w:highlight w:val="none"/>
          <w:lang w:eastAsia="zh-CN"/>
        </w:rPr>
      </w:pPr>
    </w:p>
    <w:p>
      <w:pPr>
        <w:outlineLvl w:val="0"/>
        <w:rPr>
          <w:rFonts w:hint="eastAsia" w:ascii="宋体" w:hAnsi="宋体" w:eastAsia="宋体" w:cs="宋体"/>
          <w:b/>
          <w:sz w:val="30"/>
          <w:szCs w:val="30"/>
        </w:rPr>
      </w:pPr>
      <w:bookmarkStart w:id="40" w:name="_Toc26086"/>
      <w:r>
        <w:rPr>
          <w:rFonts w:hint="eastAsia" w:ascii="宋体" w:hAnsi="宋体" w:eastAsia="宋体" w:cs="宋体"/>
          <w:b/>
          <w:sz w:val="28"/>
          <w:szCs w:val="28"/>
          <w:highlight w:val="none"/>
          <w:lang w:eastAsia="zh-CN"/>
        </w:rPr>
        <w:t>十</w:t>
      </w:r>
      <w:r>
        <w:rPr>
          <w:rFonts w:hint="eastAsia" w:ascii="宋体" w:hAnsi="宋体" w:cs="宋体"/>
          <w:b/>
          <w:sz w:val="28"/>
          <w:szCs w:val="28"/>
          <w:highlight w:val="none"/>
          <w:lang w:val="en-US" w:eastAsia="zh-CN"/>
        </w:rPr>
        <w:t>一</w:t>
      </w:r>
      <w:r>
        <w:rPr>
          <w:rFonts w:hint="eastAsia" w:ascii="宋体" w:hAnsi="宋体" w:cs="宋体"/>
          <w:b/>
          <w:sz w:val="28"/>
          <w:szCs w:val="28"/>
          <w:highlight w:val="none"/>
          <w:lang w:eastAsia="zh-CN"/>
        </w:rPr>
        <w:t>、</w:t>
      </w:r>
      <w:r>
        <w:rPr>
          <w:rFonts w:hint="eastAsia" w:ascii="宋体" w:hAnsi="宋体" w:eastAsia="宋体" w:cs="宋体"/>
          <w:b/>
          <w:sz w:val="30"/>
          <w:szCs w:val="30"/>
        </w:rPr>
        <w:t>有关格式</w:t>
      </w:r>
      <w:bookmarkEnd w:id="40"/>
    </w:p>
    <w:p>
      <w:pPr>
        <w:ind w:firstLine="1546" w:firstLineChars="350"/>
        <w:rPr>
          <w:rFonts w:hint="eastAsia" w:ascii="宋体" w:hAnsi="宋体" w:eastAsia="宋体" w:cs="宋体"/>
          <w:b/>
          <w:sz w:val="44"/>
          <w:u w:val="single"/>
        </w:rPr>
      </w:pPr>
    </w:p>
    <w:p>
      <w:pPr>
        <w:ind w:firstLine="1546" w:firstLineChars="350"/>
        <w:rPr>
          <w:rFonts w:hint="eastAsia" w:ascii="宋体" w:hAnsi="宋体" w:eastAsia="宋体" w:cs="宋体"/>
          <w:b/>
          <w:sz w:val="44"/>
          <w:u w:val="single"/>
        </w:rPr>
      </w:pPr>
    </w:p>
    <w:p>
      <w:pPr>
        <w:ind w:firstLine="1546" w:firstLineChars="350"/>
        <w:rPr>
          <w:rFonts w:hint="eastAsia" w:ascii="宋体" w:hAnsi="宋体" w:eastAsia="宋体" w:cs="宋体"/>
          <w:b/>
          <w:sz w:val="44"/>
          <w:u w:val="single"/>
        </w:rPr>
      </w:pPr>
    </w:p>
    <w:p>
      <w:pPr>
        <w:jc w:val="center"/>
        <w:rPr>
          <w:rFonts w:hint="eastAsia" w:ascii="宋体" w:hAnsi="宋体" w:eastAsia="宋体" w:cs="宋体"/>
          <w:sz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（项目名称）</w:t>
      </w: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r>
        <w:rPr>
          <w:rFonts w:hint="eastAsia" w:ascii="宋体" w:hAnsi="宋体" w:eastAsia="宋体" w:cs="宋体"/>
          <w:sz w:val="44"/>
          <w:szCs w:val="44"/>
        </w:rPr>
        <w:t>投  标  文  件 一</w:t>
      </w:r>
    </w:p>
    <w:p>
      <w:pPr>
        <w:jc w:val="center"/>
        <w:rPr>
          <w:rFonts w:hint="eastAsia" w:ascii="宋体" w:hAnsi="宋体" w:eastAsia="宋体" w:cs="宋体"/>
          <w:sz w:val="44"/>
          <w:szCs w:val="44"/>
        </w:rPr>
      </w:pPr>
      <w:r>
        <w:rPr>
          <w:rFonts w:hint="eastAsia" w:ascii="宋体" w:hAnsi="宋体" w:eastAsia="宋体" w:cs="宋体"/>
          <w:sz w:val="44"/>
          <w:szCs w:val="44"/>
        </w:rPr>
        <w:t>（资信证明文件）</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rPr>
          <w:rFonts w:hint="eastAsia" w:ascii="宋体" w:hAnsi="宋体" w:eastAsia="宋体" w:cs="宋体"/>
          <w:sz w:val="28"/>
          <w:szCs w:val="28"/>
        </w:rPr>
      </w:pPr>
    </w:p>
    <w:p>
      <w:pPr>
        <w:pStyle w:val="22"/>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sz w:val="28"/>
          <w:szCs w:val="28"/>
        </w:rPr>
      </w:pP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360" w:lineRule="auto"/>
        <w:ind w:firstLine="1946" w:firstLineChars="695"/>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pStyle w:val="2"/>
        <w:rPr>
          <w:rFonts w:hint="eastAsia" w:ascii="宋体" w:hAnsi="宋体" w:eastAsia="宋体" w:cs="宋体"/>
          <w:b/>
          <w:spacing w:val="20"/>
          <w:sz w:val="32"/>
        </w:rPr>
      </w:pPr>
    </w:p>
    <w:p>
      <w:pPr>
        <w:rPr>
          <w:rFonts w:hint="eastAsia" w:ascii="宋体" w:hAnsi="宋体" w:eastAsia="宋体" w:cs="宋体"/>
          <w:b/>
          <w:spacing w:val="20"/>
          <w:sz w:val="32"/>
        </w:rPr>
      </w:pPr>
    </w:p>
    <w:p>
      <w:pPr>
        <w:adjustRightInd w:val="0"/>
        <w:snapToGrid w:val="0"/>
        <w:rPr>
          <w:rFonts w:hint="eastAsia" w:ascii="宋体" w:hAnsi="宋体" w:eastAsia="宋体" w:cs="宋体"/>
          <w:b/>
          <w:spacing w:val="20"/>
          <w:sz w:val="32"/>
        </w:rPr>
      </w:pPr>
    </w:p>
    <w:p>
      <w:pPr>
        <w:adjustRightInd w:val="0"/>
        <w:snapToGrid w:val="0"/>
        <w:rPr>
          <w:rFonts w:hint="eastAsia" w:ascii="宋体" w:hAnsi="宋体" w:eastAsia="宋体" w:cs="宋体"/>
          <w:b/>
          <w:spacing w:val="20"/>
          <w:sz w:val="32"/>
        </w:rPr>
      </w:pPr>
    </w:p>
    <w:p>
      <w:pPr>
        <w:adjustRightInd w:val="0"/>
        <w:snapToGrid w:val="0"/>
        <w:jc w:val="center"/>
        <w:rPr>
          <w:rFonts w:hint="eastAsia" w:ascii="宋体" w:hAnsi="宋体" w:eastAsia="宋体" w:cs="宋体"/>
          <w:b/>
          <w:spacing w:val="0"/>
          <w:sz w:val="32"/>
          <w:szCs w:val="22"/>
        </w:rPr>
      </w:pPr>
      <w:bookmarkStart w:id="41" w:name="_Toc28160"/>
      <w:bookmarkStart w:id="42" w:name="_Toc420945856"/>
      <w:r>
        <w:rPr>
          <w:rFonts w:hint="eastAsia" w:ascii="宋体" w:hAnsi="宋体" w:cs="宋体"/>
          <w:b/>
          <w:spacing w:val="0"/>
          <w:sz w:val="32"/>
          <w:szCs w:val="22"/>
          <w:lang w:eastAsia="zh-CN"/>
        </w:rPr>
        <w:t>法定代表人（或分支机构负责人）</w:t>
      </w:r>
      <w:r>
        <w:rPr>
          <w:rFonts w:hint="eastAsia" w:ascii="宋体" w:hAnsi="宋体" w:eastAsia="宋体" w:cs="宋体"/>
          <w:b/>
          <w:spacing w:val="0"/>
          <w:sz w:val="32"/>
          <w:szCs w:val="22"/>
        </w:rPr>
        <w:t>身份证明</w:t>
      </w:r>
      <w:bookmarkEnd w:id="41"/>
      <w:bookmarkEnd w:id="42"/>
    </w:p>
    <w:p>
      <w:pPr>
        <w:spacing w:line="440" w:lineRule="exact"/>
        <w:rPr>
          <w:rFonts w:hint="eastAsia" w:ascii="宋体" w:hAnsi="宋体" w:eastAsia="宋体" w:cs="宋体"/>
          <w:sz w:val="20"/>
        </w:rPr>
      </w:pPr>
    </w:p>
    <w:p>
      <w:pPr>
        <w:spacing w:line="700" w:lineRule="exact"/>
        <w:rPr>
          <w:rFonts w:hint="eastAsia" w:ascii="宋体" w:hAnsi="宋体" w:eastAsia="宋体" w:cs="宋体"/>
          <w:sz w:val="28"/>
          <w:szCs w:val="28"/>
        </w:rPr>
      </w:pPr>
      <w:r>
        <w:rPr>
          <w:rFonts w:hint="eastAsia" w:ascii="宋体" w:hAnsi="宋体" w:eastAsia="宋体" w:cs="宋体"/>
          <w:sz w:val="28"/>
          <w:szCs w:val="28"/>
        </w:rPr>
        <w:t>投标人名称：</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p>
    <w:p>
      <w:pPr>
        <w:spacing w:line="700" w:lineRule="exact"/>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700" w:lineRule="exact"/>
        <w:jc w:val="left"/>
        <w:rPr>
          <w:rFonts w:hint="eastAsia" w:ascii="宋体" w:hAnsi="宋体" w:eastAsia="宋体" w:cs="宋体"/>
          <w:sz w:val="28"/>
          <w:szCs w:val="28"/>
          <w:u w:val="single"/>
        </w:rPr>
      </w:pPr>
      <w:r>
        <w:rPr>
          <w:rFonts w:hint="eastAsia" w:ascii="宋体" w:hAnsi="宋体" w:eastAsia="宋体" w:cs="宋体"/>
          <w:spacing w:val="240"/>
          <w:sz w:val="28"/>
          <w:szCs w:val="28"/>
        </w:rPr>
        <w:t>姓</w:t>
      </w:r>
      <w:r>
        <w:rPr>
          <w:rFonts w:hint="eastAsia" w:ascii="宋体" w:hAnsi="宋体" w:eastAsia="宋体" w:cs="宋体"/>
          <w:sz w:val="28"/>
          <w:szCs w:val="28"/>
        </w:rPr>
        <w:t>名：</w:t>
      </w:r>
      <w:r>
        <w:rPr>
          <w:rFonts w:hint="eastAsia" w:ascii="宋体" w:hAnsi="宋体" w:eastAsia="宋体" w:cs="宋体"/>
          <w:sz w:val="28"/>
          <w:szCs w:val="28"/>
          <w:u w:val="single"/>
        </w:rPr>
        <w:t xml:space="preserve">           </w:t>
      </w: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w:t>
      </w: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p>
    <w:p>
      <w:pPr>
        <w:spacing w:line="700" w:lineRule="exact"/>
        <w:rPr>
          <w:rFonts w:hint="eastAsia" w:ascii="宋体" w:hAnsi="宋体" w:eastAsia="宋体" w:cs="宋体"/>
          <w:sz w:val="28"/>
          <w:szCs w:val="28"/>
        </w:rPr>
      </w:pPr>
      <w:r>
        <w:rPr>
          <w:rFonts w:hint="eastAsia" w:ascii="宋体" w:hAnsi="宋体" w:eastAsia="宋体" w:cs="宋体"/>
          <w:sz w:val="28"/>
          <w:szCs w:val="28"/>
        </w:rPr>
        <w:t>特此证明。</w:t>
      </w: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spacing w:line="600" w:lineRule="auto"/>
        <w:jc w:val="right"/>
        <w:rPr>
          <w:rFonts w:hint="eastAsia" w:ascii="宋体" w:hAnsi="宋体" w:eastAsia="宋体" w:cs="宋体"/>
          <w:sz w:val="28"/>
          <w:szCs w:val="28"/>
        </w:rPr>
      </w:pPr>
      <w:r>
        <w:rPr>
          <w:rFonts w:hint="eastAsia" w:ascii="宋体" w:hAnsi="宋体" w:eastAsia="宋体" w:cs="宋体"/>
          <w:sz w:val="28"/>
          <w:szCs w:val="28"/>
        </w:rPr>
        <w:t xml:space="preserve"> 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adjustRightInd w:val="0"/>
        <w:snapToGrid w:val="0"/>
        <w:spacing w:line="600" w:lineRule="auto"/>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日 </w:t>
      </w: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spacing w:line="700" w:lineRule="exact"/>
        <w:rPr>
          <w:rFonts w:hint="eastAsia" w:ascii="宋体" w:hAnsi="宋体" w:eastAsia="宋体" w:cs="宋体"/>
          <w:sz w:val="28"/>
          <w:szCs w:val="28"/>
        </w:rPr>
      </w:pPr>
    </w:p>
    <w:p>
      <w:pPr>
        <w:adjustRightInd w:val="0"/>
        <w:snapToGrid w:val="0"/>
        <w:jc w:val="both"/>
        <w:rPr>
          <w:rFonts w:hint="eastAsia" w:ascii="宋体" w:hAnsi="宋体" w:eastAsia="宋体" w:cs="宋体"/>
          <w:sz w:val="28"/>
          <w:szCs w:val="28"/>
        </w:rPr>
      </w:pPr>
    </w:p>
    <w:p>
      <w:pPr>
        <w:pStyle w:val="49"/>
        <w:rPr>
          <w:rFonts w:hint="eastAsia" w:ascii="宋体" w:hAnsi="宋体" w:eastAsia="宋体" w:cs="宋体"/>
        </w:rPr>
      </w:pPr>
    </w:p>
    <w:p>
      <w:pPr>
        <w:adjustRightInd w:val="0"/>
        <w:snapToGrid w:val="0"/>
        <w:jc w:val="center"/>
        <w:rPr>
          <w:rFonts w:hint="eastAsia" w:ascii="宋体" w:hAnsi="宋体" w:eastAsia="宋体" w:cs="宋体"/>
          <w:b/>
          <w:spacing w:val="20"/>
          <w:sz w:val="32"/>
        </w:rPr>
      </w:pPr>
    </w:p>
    <w:p>
      <w:pPr>
        <w:adjustRightInd w:val="0"/>
        <w:snapToGrid w:val="0"/>
        <w:jc w:val="center"/>
        <w:rPr>
          <w:rFonts w:hint="eastAsia" w:ascii="宋体" w:hAnsi="宋体" w:eastAsia="宋体" w:cs="宋体"/>
          <w:b/>
          <w:spacing w:val="20"/>
          <w:sz w:val="32"/>
        </w:rPr>
      </w:pPr>
    </w:p>
    <w:p>
      <w:pPr>
        <w:adjustRightInd w:val="0"/>
        <w:snapToGrid w:val="0"/>
        <w:jc w:val="center"/>
        <w:rPr>
          <w:rFonts w:hint="eastAsia" w:ascii="宋体" w:hAnsi="宋体" w:eastAsia="宋体" w:cs="宋体"/>
          <w:b/>
          <w:spacing w:val="0"/>
          <w:sz w:val="32"/>
          <w:szCs w:val="22"/>
        </w:rPr>
      </w:pPr>
      <w:r>
        <w:rPr>
          <w:rFonts w:hint="eastAsia" w:ascii="宋体" w:hAnsi="宋体" w:eastAsia="宋体" w:cs="宋体"/>
          <w:b/>
          <w:spacing w:val="0"/>
          <w:sz w:val="32"/>
          <w:szCs w:val="22"/>
        </w:rPr>
        <w:t>授权委托书</w:t>
      </w:r>
    </w:p>
    <w:p>
      <w:pPr>
        <w:rPr>
          <w:rFonts w:hint="eastAsia" w:ascii="宋体" w:hAnsi="宋体" w:eastAsia="宋体" w:cs="宋体"/>
          <w:sz w:val="28"/>
          <w:szCs w:val="28"/>
        </w:rPr>
      </w:pPr>
    </w:p>
    <w:p>
      <w:pPr>
        <w:spacing w:line="360" w:lineRule="auto"/>
        <w:ind w:firstLine="560" w:firstLineChars="200"/>
        <w:rPr>
          <w:rFonts w:hint="eastAsia" w:ascii="宋体" w:hAnsi="宋体" w:eastAsia="宋体" w:cs="宋体"/>
          <w:sz w:val="28"/>
        </w:rPr>
      </w:pPr>
      <w:r>
        <w:rPr>
          <w:rFonts w:hint="eastAsia" w:ascii="宋体" w:hAnsi="宋体" w:eastAsia="宋体" w:cs="宋体"/>
          <w:sz w:val="28"/>
        </w:rPr>
        <w:t>本授权委托书声明：我</w:t>
      </w:r>
      <w:r>
        <w:rPr>
          <w:rFonts w:hint="eastAsia" w:ascii="宋体" w:hAnsi="宋体" w:eastAsia="宋体" w:cs="宋体"/>
          <w:sz w:val="28"/>
          <w:u w:val="single"/>
        </w:rPr>
        <w:t xml:space="preserve">         （姓名）</w:t>
      </w:r>
      <w:r>
        <w:rPr>
          <w:rFonts w:hint="eastAsia" w:ascii="宋体" w:hAnsi="宋体" w:eastAsia="宋体" w:cs="宋体"/>
          <w:sz w:val="28"/>
        </w:rPr>
        <w:t>系</w:t>
      </w:r>
      <w:r>
        <w:rPr>
          <w:rFonts w:hint="eastAsia" w:ascii="宋体" w:hAnsi="宋体" w:eastAsia="宋体" w:cs="宋体"/>
          <w:sz w:val="28"/>
          <w:u w:val="single"/>
        </w:rPr>
        <w:t xml:space="preserve">          （投标人名称）</w:t>
      </w:r>
      <w:r>
        <w:rPr>
          <w:rFonts w:hint="eastAsia" w:ascii="宋体" w:hAnsi="宋体" w:eastAsia="宋体" w:cs="宋体"/>
          <w:sz w:val="28"/>
        </w:rPr>
        <w:t>的</w:t>
      </w:r>
      <w:r>
        <w:rPr>
          <w:rFonts w:hint="eastAsia" w:ascii="宋体" w:hAnsi="宋体" w:cs="宋体"/>
          <w:sz w:val="28"/>
          <w:lang w:eastAsia="zh-CN"/>
        </w:rPr>
        <w:t>法定代表人（或分支机构负责人）</w:t>
      </w:r>
      <w:r>
        <w:rPr>
          <w:rFonts w:hint="eastAsia" w:ascii="宋体" w:hAnsi="宋体" w:eastAsia="宋体" w:cs="宋体"/>
          <w:sz w:val="28"/>
        </w:rPr>
        <w:t>，现授权委托</w:t>
      </w:r>
      <w:r>
        <w:rPr>
          <w:rFonts w:hint="eastAsia" w:ascii="宋体" w:hAnsi="宋体" w:eastAsia="宋体" w:cs="宋体"/>
          <w:sz w:val="28"/>
          <w:u w:val="single"/>
        </w:rPr>
        <w:t xml:space="preserve">        （单位名称）   </w:t>
      </w:r>
      <w:r>
        <w:rPr>
          <w:rFonts w:hint="eastAsia" w:ascii="宋体" w:hAnsi="宋体" w:eastAsia="宋体" w:cs="宋体"/>
          <w:sz w:val="28"/>
        </w:rPr>
        <w:t>的</w:t>
      </w:r>
      <w:r>
        <w:rPr>
          <w:rFonts w:hint="eastAsia" w:ascii="宋体" w:hAnsi="宋体" w:eastAsia="宋体" w:cs="宋体"/>
          <w:sz w:val="28"/>
          <w:u w:val="single"/>
        </w:rPr>
        <w:t xml:space="preserve">      （姓名）</w:t>
      </w:r>
      <w:r>
        <w:rPr>
          <w:rFonts w:hint="eastAsia" w:ascii="宋体" w:hAnsi="宋体" w:eastAsia="宋体" w:cs="宋体"/>
          <w:sz w:val="28"/>
        </w:rPr>
        <w:t>为我公司</w:t>
      </w:r>
      <w:r>
        <w:rPr>
          <w:rFonts w:hint="eastAsia" w:ascii="宋体" w:hAnsi="宋体" w:cs="宋体"/>
          <w:sz w:val="28"/>
          <w:lang w:eastAsia="zh-CN"/>
        </w:rPr>
        <w:t>法定代表人（或分支机构负责人）</w:t>
      </w:r>
      <w:r>
        <w:rPr>
          <w:rFonts w:hint="eastAsia" w:ascii="宋体" w:hAnsi="宋体" w:eastAsia="宋体" w:cs="宋体"/>
          <w:sz w:val="28"/>
        </w:rPr>
        <w:t>授权委托代理人，参加</w:t>
      </w:r>
      <w:r>
        <w:rPr>
          <w:rFonts w:hint="eastAsia" w:ascii="宋体" w:hAnsi="宋体" w:eastAsia="宋体" w:cs="宋体"/>
          <w:sz w:val="28"/>
          <w:u w:val="single"/>
        </w:rPr>
        <w:t xml:space="preserve">      </w:t>
      </w:r>
      <w:r>
        <w:rPr>
          <w:rFonts w:hint="eastAsia" w:ascii="宋体" w:hAnsi="宋体" w:eastAsia="宋体" w:cs="宋体"/>
          <w:sz w:val="28"/>
          <w:u w:val="single"/>
          <w:lang w:eastAsia="zh-CN"/>
        </w:rPr>
        <w:t>（</w:t>
      </w:r>
      <w:r>
        <w:rPr>
          <w:rFonts w:hint="eastAsia" w:ascii="宋体" w:hAnsi="宋体" w:eastAsia="宋体" w:cs="宋体"/>
          <w:sz w:val="28"/>
          <w:u w:val="single"/>
        </w:rPr>
        <w:t>招标人</w:t>
      </w:r>
      <w:r>
        <w:rPr>
          <w:rFonts w:hint="eastAsia" w:ascii="宋体" w:hAnsi="宋体" w:eastAsia="宋体" w:cs="宋体"/>
          <w:sz w:val="28"/>
          <w:u w:val="single"/>
          <w:lang w:eastAsia="zh-CN"/>
        </w:rPr>
        <w:t>）</w:t>
      </w:r>
      <w:r>
        <w:rPr>
          <w:rFonts w:hint="eastAsia" w:ascii="宋体" w:hAnsi="宋体" w:eastAsia="宋体" w:cs="宋体"/>
          <w:sz w:val="28"/>
          <w:u w:val="single"/>
        </w:rPr>
        <w:t xml:space="preserve">     </w:t>
      </w:r>
      <w:r>
        <w:rPr>
          <w:rFonts w:hint="eastAsia" w:ascii="宋体" w:hAnsi="宋体" w:eastAsia="宋体" w:cs="宋体"/>
          <w:sz w:val="28"/>
        </w:rPr>
        <w:t>的</w:t>
      </w:r>
      <w:r>
        <w:rPr>
          <w:rFonts w:hint="eastAsia" w:ascii="宋体" w:hAnsi="宋体" w:eastAsia="宋体" w:cs="宋体"/>
          <w:sz w:val="28"/>
          <w:u w:val="single"/>
        </w:rPr>
        <w:t xml:space="preserve">                   （项目名称）</w:t>
      </w:r>
      <w:r>
        <w:rPr>
          <w:rFonts w:hint="eastAsia" w:ascii="宋体" w:hAnsi="宋体" w:eastAsia="宋体" w:cs="宋体"/>
          <w:sz w:val="28"/>
        </w:rPr>
        <w:t>工程的投标活动。代理人在投标、开标、评标、合同谈判过程中所签署的一切文件和处理与之有关的一切事务，我均予以承认。</w:t>
      </w:r>
    </w:p>
    <w:p>
      <w:pPr>
        <w:spacing w:line="360" w:lineRule="auto"/>
        <w:ind w:firstLine="560" w:firstLineChars="200"/>
        <w:rPr>
          <w:rFonts w:hint="eastAsia" w:ascii="宋体" w:hAnsi="宋体" w:eastAsia="宋体" w:cs="宋体"/>
          <w:sz w:val="28"/>
        </w:rPr>
      </w:pPr>
      <w:r>
        <w:rPr>
          <w:rFonts w:hint="eastAsia" w:ascii="宋体" w:hAnsi="宋体" w:eastAsia="宋体" w:cs="宋体"/>
          <w:sz w:val="28"/>
        </w:rPr>
        <w:t>代理人无转委托权，特此委托。</w:t>
      </w:r>
    </w:p>
    <w:p>
      <w:pPr>
        <w:spacing w:line="700" w:lineRule="exact"/>
        <w:ind w:firstLine="1111" w:firstLineChars="397"/>
        <w:rPr>
          <w:rFonts w:hint="eastAsia" w:ascii="宋体" w:hAnsi="宋体" w:eastAsia="宋体" w:cs="宋体"/>
          <w:b/>
          <w:sz w:val="28"/>
          <w:szCs w:val="28"/>
        </w:rPr>
      </w:pPr>
      <w:r>
        <w:rPr>
          <w:rFonts w:hint="eastAsia" w:ascii="宋体" w:hAnsi="宋体" w:eastAsia="宋体" w:cs="宋体"/>
          <w:sz w:val="28"/>
          <w:szCs w:val="28"/>
        </w:rPr>
        <w:t>附：</w:t>
      </w:r>
      <w:r>
        <w:rPr>
          <w:rFonts w:hint="eastAsia" w:ascii="宋体" w:hAnsi="宋体" w:cs="宋体"/>
          <w:b/>
          <w:sz w:val="28"/>
          <w:szCs w:val="28"/>
          <w:lang w:eastAsia="zh-CN"/>
        </w:rPr>
        <w:t>法定代表人（或分支机构负责人）</w:t>
      </w:r>
      <w:r>
        <w:rPr>
          <w:rFonts w:hint="eastAsia" w:ascii="宋体" w:hAnsi="宋体" w:eastAsia="宋体" w:cs="宋体"/>
          <w:b/>
          <w:sz w:val="28"/>
          <w:szCs w:val="28"/>
        </w:rPr>
        <w:t>身份证复印件</w:t>
      </w:r>
    </w:p>
    <w:p>
      <w:pPr>
        <w:spacing w:line="700" w:lineRule="exact"/>
        <w:ind w:firstLine="1687" w:firstLineChars="600"/>
        <w:rPr>
          <w:rFonts w:hint="eastAsia" w:ascii="宋体" w:hAnsi="宋体" w:eastAsia="宋体" w:cs="宋体"/>
          <w:b/>
          <w:sz w:val="28"/>
          <w:szCs w:val="28"/>
        </w:rPr>
      </w:pPr>
      <w:r>
        <w:rPr>
          <w:rFonts w:hint="eastAsia" w:ascii="宋体" w:hAnsi="宋体" w:eastAsia="宋体" w:cs="宋体"/>
          <w:b/>
          <w:sz w:val="28"/>
          <w:szCs w:val="28"/>
        </w:rPr>
        <w:t>委托代理人身份证复印件</w:t>
      </w:r>
    </w:p>
    <w:p>
      <w:pPr>
        <w:rPr>
          <w:rFonts w:hint="eastAsia" w:ascii="宋体" w:hAnsi="宋体" w:eastAsia="宋体" w:cs="宋体"/>
          <w:sz w:val="28"/>
        </w:rPr>
      </w:pPr>
    </w:p>
    <w:p>
      <w:pPr>
        <w:rPr>
          <w:rFonts w:hint="eastAsia" w:ascii="宋体" w:hAnsi="宋体" w:eastAsia="宋体" w:cs="宋体"/>
          <w:sz w:val="28"/>
        </w:rPr>
      </w:pPr>
    </w:p>
    <w:p>
      <w:pPr>
        <w:rPr>
          <w:rFonts w:hint="eastAsia" w:ascii="宋体" w:hAnsi="宋体" w:eastAsia="宋体" w:cs="宋体"/>
          <w:sz w:val="28"/>
        </w:rPr>
      </w:pPr>
    </w:p>
    <w:p>
      <w:pPr>
        <w:spacing w:line="360" w:lineRule="auto"/>
        <w:ind w:right="24" w:firstLine="700" w:firstLineChars="250"/>
        <w:rPr>
          <w:rFonts w:hint="eastAsia" w:ascii="宋体" w:hAnsi="宋体" w:eastAsia="宋体" w:cs="宋体"/>
          <w:sz w:val="28"/>
        </w:rPr>
      </w:pPr>
      <w:r>
        <w:rPr>
          <w:rFonts w:hint="eastAsia" w:ascii="宋体" w:hAnsi="宋体" w:eastAsia="宋体" w:cs="宋体"/>
          <w:sz w:val="28"/>
        </w:rPr>
        <w:t xml:space="preserve">                授权代理人：</w:t>
      </w:r>
      <w:r>
        <w:rPr>
          <w:rFonts w:hint="eastAsia" w:ascii="宋体" w:hAnsi="宋体" w:eastAsia="宋体" w:cs="宋体"/>
          <w:sz w:val="28"/>
          <w:u w:val="single"/>
        </w:rPr>
        <w:t xml:space="preserve">        （签字或盖章）      </w:t>
      </w:r>
    </w:p>
    <w:p>
      <w:pPr>
        <w:spacing w:line="360" w:lineRule="auto"/>
        <w:ind w:firstLine="2940" w:firstLineChars="1050"/>
        <w:rPr>
          <w:rFonts w:hint="eastAsia" w:ascii="宋体" w:hAnsi="宋体" w:eastAsia="宋体" w:cs="宋体"/>
          <w:sz w:val="28"/>
        </w:rPr>
      </w:pPr>
      <w:r>
        <w:rPr>
          <w:rFonts w:hint="eastAsia" w:ascii="宋体" w:hAnsi="宋体" w:eastAsia="宋体" w:cs="宋体"/>
          <w:sz w:val="28"/>
        </w:rPr>
        <w:t>投  标  人：</w:t>
      </w:r>
      <w:r>
        <w:rPr>
          <w:rFonts w:hint="eastAsia" w:ascii="宋体" w:hAnsi="宋体" w:eastAsia="宋体" w:cs="宋体"/>
          <w:sz w:val="28"/>
          <w:u w:val="single"/>
        </w:rPr>
        <w:t xml:space="preserve">           （盖单位章）     </w:t>
      </w:r>
    </w:p>
    <w:p>
      <w:pPr>
        <w:spacing w:line="360" w:lineRule="auto"/>
        <w:ind w:right="204" w:firstLine="2940" w:firstLineChars="1050"/>
        <w:rPr>
          <w:rFonts w:hint="eastAsia" w:ascii="宋体" w:hAnsi="宋体" w:eastAsia="宋体" w:cs="宋体"/>
          <w:sz w:val="28"/>
        </w:rPr>
      </w:pPr>
      <w:r>
        <w:rPr>
          <w:rFonts w:hint="eastAsia" w:ascii="宋体" w:hAnsi="宋体" w:cs="宋体"/>
          <w:sz w:val="28"/>
          <w:lang w:eastAsia="zh-CN"/>
        </w:rPr>
        <w:t>法定代表人（或分支机构负责人）</w:t>
      </w:r>
      <w:r>
        <w:rPr>
          <w:rFonts w:hint="eastAsia" w:ascii="宋体" w:hAnsi="宋体" w:eastAsia="宋体" w:cs="宋体"/>
          <w:sz w:val="28"/>
        </w:rPr>
        <w:t>：</w:t>
      </w:r>
      <w:r>
        <w:rPr>
          <w:rFonts w:hint="eastAsia" w:ascii="宋体" w:hAnsi="宋体" w:eastAsia="宋体" w:cs="宋体"/>
          <w:sz w:val="28"/>
          <w:u w:val="single"/>
        </w:rPr>
        <w:t xml:space="preserve"> （签字或盖章）      </w:t>
      </w:r>
    </w:p>
    <w:p>
      <w:pPr>
        <w:wordWrap w:val="0"/>
        <w:spacing w:line="360" w:lineRule="auto"/>
        <w:ind w:right="420" w:firstLine="560" w:firstLineChars="200"/>
        <w:jc w:val="center"/>
        <w:rPr>
          <w:rFonts w:hint="eastAsia" w:ascii="宋体" w:hAnsi="宋体" w:eastAsia="宋体" w:cs="宋体"/>
          <w:sz w:val="28"/>
        </w:rPr>
      </w:pPr>
      <w:r>
        <w:rPr>
          <w:rFonts w:hint="eastAsia" w:ascii="宋体" w:hAnsi="宋体" w:eastAsia="宋体" w:cs="宋体"/>
          <w:sz w:val="28"/>
        </w:rPr>
        <w:t xml:space="preserve">            日     期：</w:t>
      </w:r>
      <w:r>
        <w:rPr>
          <w:rFonts w:hint="eastAsia" w:ascii="宋体" w:hAnsi="宋体" w:eastAsia="宋体" w:cs="宋体"/>
          <w:sz w:val="28"/>
          <w:u w:val="single"/>
        </w:rPr>
        <w:t xml:space="preserve">         年    月    日 </w:t>
      </w:r>
    </w:p>
    <w:p>
      <w:pPr>
        <w:spacing w:line="360" w:lineRule="auto"/>
        <w:jc w:val="center"/>
        <w:rPr>
          <w:rFonts w:hint="eastAsia" w:ascii="宋体" w:hAnsi="宋体" w:eastAsia="宋体" w:cs="宋体"/>
          <w:b/>
          <w:sz w:val="30"/>
          <w:szCs w:val="30"/>
        </w:rPr>
      </w:pPr>
    </w:p>
    <w:p>
      <w:pPr>
        <w:spacing w:line="360" w:lineRule="auto"/>
        <w:jc w:val="center"/>
        <w:rPr>
          <w:rFonts w:hint="eastAsia" w:ascii="宋体" w:hAnsi="宋体" w:eastAsia="宋体" w:cs="宋体"/>
          <w:b/>
          <w:sz w:val="30"/>
          <w:szCs w:val="30"/>
        </w:rPr>
      </w:pPr>
    </w:p>
    <w:p>
      <w:pPr>
        <w:adjustRightInd w:val="0"/>
        <w:snapToGrid w:val="0"/>
        <w:jc w:val="both"/>
        <w:rPr>
          <w:rFonts w:hint="eastAsia" w:ascii="宋体" w:hAnsi="宋体" w:eastAsia="宋体" w:cs="宋体"/>
          <w:b/>
          <w:spacing w:val="20"/>
          <w:sz w:val="32"/>
          <w:szCs w:val="22"/>
        </w:rPr>
      </w:pPr>
    </w:p>
    <w:p>
      <w:pPr>
        <w:pStyle w:val="2"/>
        <w:rPr>
          <w:rFonts w:hint="eastAsia" w:ascii="宋体" w:hAnsi="宋体" w:eastAsia="宋体" w:cs="宋体"/>
          <w:b/>
          <w:spacing w:val="20"/>
          <w:sz w:val="32"/>
          <w:szCs w:val="22"/>
        </w:rPr>
      </w:pPr>
    </w:p>
    <w:p>
      <w:pPr>
        <w:rPr>
          <w:rFonts w:hint="eastAsia" w:ascii="宋体" w:hAnsi="宋体" w:eastAsia="宋体" w:cs="宋体"/>
          <w:b/>
          <w:spacing w:val="20"/>
          <w:sz w:val="32"/>
          <w:szCs w:val="22"/>
        </w:rPr>
      </w:pPr>
    </w:p>
    <w:p>
      <w:pPr>
        <w:pStyle w:val="2"/>
        <w:rPr>
          <w:rFonts w:hint="eastAsia" w:ascii="宋体" w:hAnsi="宋体" w:eastAsia="宋体" w:cs="宋体"/>
          <w:b/>
          <w:spacing w:val="20"/>
          <w:sz w:val="32"/>
          <w:szCs w:val="22"/>
        </w:rPr>
      </w:pPr>
    </w:p>
    <w:p>
      <w:pPr>
        <w:rPr>
          <w:rFonts w:hint="eastAsia" w:ascii="宋体" w:hAnsi="宋体" w:eastAsia="宋体" w:cs="宋体"/>
          <w:b/>
          <w:spacing w:val="20"/>
          <w:sz w:val="32"/>
          <w:szCs w:val="22"/>
        </w:rPr>
      </w:pPr>
    </w:p>
    <w:p>
      <w:pPr>
        <w:pStyle w:val="2"/>
        <w:rPr>
          <w:rFonts w:hint="eastAsia" w:ascii="宋体" w:hAnsi="宋体" w:eastAsia="宋体" w:cs="宋体"/>
        </w:rPr>
      </w:pPr>
    </w:p>
    <w:p>
      <w:pPr>
        <w:pStyle w:val="2"/>
        <w:rPr>
          <w:rFonts w:hint="eastAsia" w:ascii="宋体" w:hAnsi="宋体" w:eastAsia="宋体" w:cs="宋体"/>
        </w:rPr>
      </w:pPr>
    </w:p>
    <w:p>
      <w:pPr>
        <w:adjustRightInd w:val="0"/>
        <w:snapToGrid w:val="0"/>
        <w:jc w:val="center"/>
        <w:rPr>
          <w:rFonts w:hint="eastAsia" w:ascii="宋体" w:hAnsi="宋体" w:eastAsia="宋体" w:cs="宋体"/>
          <w:b/>
          <w:spacing w:val="0"/>
          <w:sz w:val="32"/>
          <w:szCs w:val="22"/>
        </w:rPr>
      </w:pPr>
      <w:r>
        <w:rPr>
          <w:rFonts w:hint="eastAsia" w:ascii="宋体" w:hAnsi="宋体" w:eastAsia="宋体" w:cs="宋体"/>
          <w:b/>
          <w:spacing w:val="0"/>
          <w:sz w:val="32"/>
          <w:szCs w:val="22"/>
        </w:rPr>
        <w:t>诚信投标承诺书 </w:t>
      </w:r>
    </w:p>
    <w:p>
      <w:pPr>
        <w:spacing w:line="500" w:lineRule="exact"/>
        <w:ind w:firstLine="480" w:firstLineChars="200"/>
        <w:rPr>
          <w:rFonts w:hint="eastAsia" w:ascii="宋体" w:hAnsi="宋体" w:eastAsia="宋体" w:cs="宋体"/>
          <w:sz w:val="24"/>
          <w:szCs w:val="24"/>
        </w:rPr>
      </w:pPr>
      <w:bookmarkStart w:id="43" w:name="_Toc296602622"/>
      <w:bookmarkStart w:id="44" w:name="_Toc246996374"/>
      <w:bookmarkStart w:id="45" w:name="_Toc247085892"/>
      <w:bookmarkStart w:id="46" w:name="_Toc246997117"/>
      <w:bookmarkStart w:id="47" w:name="_Toc11719"/>
      <w:bookmarkStart w:id="48" w:name="_Toc324404893"/>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本人以企业</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的身份郑重承诺：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一、将遵循公开、公正和诚实信用的原则自愿参加</w:t>
      </w:r>
      <w:r>
        <w:rPr>
          <w:rFonts w:hint="eastAsia" w:ascii="宋体" w:hAnsi="宋体" w:eastAsia="宋体" w:cs="宋体"/>
          <w:sz w:val="24"/>
          <w:szCs w:val="24"/>
          <w:u w:val="single"/>
        </w:rPr>
        <w:t xml:space="preserve">                   </w:t>
      </w:r>
      <w:r>
        <w:rPr>
          <w:rFonts w:hint="eastAsia" w:ascii="宋体" w:hAnsi="宋体" w:eastAsia="宋体" w:cs="宋体"/>
          <w:sz w:val="24"/>
          <w:szCs w:val="24"/>
        </w:rPr>
        <w:t>项目的投标；</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二、所提供的一切材料都是真实、有效、合法的；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三、不出借、转让资质证书，不让他人挂靠投标，不以他人名义投标或者以其他方式弄虚作假，骗取中标；</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四、不与其他投标人相互串通投标报价，不排挤其他投标人的公平竞争、损害招标人的合法权益；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五、不与招标人、招标代理机构或其他投标人串通投标，损害国家利益、社会公共利益或者他人的合法权益；</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六、我公司没有下列情形：1、被人民法院列入失信被执行人的；2、我公司及其</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拟任项目负责人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两级各行业主管部门及公管部门取消在一定期限内的投标资格且在取消期限内的；7、被滁州市县两级公管部门记入不良行为记录或者信用信息记录，且在披露期内的；8、被人力资源社会保障行政部门列入拖欠农民工工资“黑名单”或者近三年因拖欠农民工工资被县级及以上有关行政主管部门行政处理、行政处罚的；</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七、严格遵守开标现场纪律，服从监管人员管理；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八、保证中标后不转包及使用挂靠施工队伍，若有分包征得建设单位同意；</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九、保证中标之后，按照投标文件承诺派驻管理人员及投入机械设备，如有违反，同意接受建设单位违约处罚；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w:t>
      </w:r>
      <w:r>
        <w:rPr>
          <w:rFonts w:hint="eastAsia" w:ascii="宋体" w:hAnsi="宋体" w:eastAsia="宋体" w:cs="宋体"/>
          <w:sz w:val="24"/>
          <w:szCs w:val="24"/>
        </w:rPr>
        <w:t>、保证企业及所属相关人员在本次投标中无行贿等犯罪行为；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一、如我公司中标，保证中标的项目负责人无其他尚未完工（以竣工、交工、完工验收报告等手续为准）项目或在已中标项目（以发放中标通知书为准）中担任项目负责人情形。如有，项目在我市区域内的，接受取消中标资格、记入不良行为记录等处理；项目在我市区域外的，保证在中标候选人公示期第一日起开始计算 7 日内，提供经行政主管部门备案的变更证明材料，否则接受取消中标资格、记入不良行为记录等处理；</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w:t>
      </w:r>
      <w:r>
        <w:rPr>
          <w:rFonts w:hint="eastAsia" w:ascii="宋体" w:hAnsi="宋体" w:eastAsia="宋体" w:cs="宋体"/>
          <w:sz w:val="24"/>
          <w:szCs w:val="24"/>
          <w:lang w:val="en-US" w:eastAsia="zh-CN"/>
        </w:rPr>
        <w:t>二</w:t>
      </w:r>
      <w:r>
        <w:rPr>
          <w:rFonts w:hint="eastAsia" w:ascii="宋体" w:hAnsi="宋体" w:eastAsia="宋体" w:cs="宋体"/>
          <w:sz w:val="24"/>
          <w:szCs w:val="24"/>
        </w:rPr>
        <w:t>、如在投标过程和公示期间发生投诉行为，</w:t>
      </w:r>
      <w:r>
        <w:rPr>
          <w:rFonts w:hint="eastAsia" w:ascii="宋体" w:hAnsi="宋体" w:eastAsia="宋体" w:cs="宋体"/>
          <w:sz w:val="24"/>
          <w:szCs w:val="24"/>
          <w:lang w:val="en-US" w:eastAsia="zh-CN"/>
        </w:rPr>
        <w:t>依法</w:t>
      </w:r>
      <w:r>
        <w:rPr>
          <w:rFonts w:hint="eastAsia" w:ascii="宋体" w:hAnsi="宋体" w:eastAsia="宋体" w:cs="宋体"/>
          <w:sz w:val="24"/>
          <w:szCs w:val="24"/>
        </w:rPr>
        <w:t>进行</w:t>
      </w:r>
      <w:r>
        <w:rPr>
          <w:rFonts w:hint="eastAsia" w:ascii="宋体" w:hAnsi="宋体" w:eastAsia="宋体" w:cs="宋体"/>
          <w:sz w:val="24"/>
          <w:szCs w:val="24"/>
          <w:lang w:val="en-US" w:eastAsia="zh-CN"/>
        </w:rPr>
        <w:t xml:space="preserve">投诉 </w:t>
      </w:r>
      <w:r>
        <w:rPr>
          <w:rFonts w:hint="eastAsia" w:ascii="宋体" w:hAnsi="宋体" w:eastAsia="宋体" w:cs="宋体"/>
          <w:sz w:val="24"/>
          <w:szCs w:val="24"/>
        </w:rPr>
        <w:t>。投诉内容符合要求，投诉材料加盖企业公章或由</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授权委托人签字，并附有关身份证明复印件。不恶意投诉，对本公司提供的投诉线索的真实性负责，否则愿接受有关部门的处罚。</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十三</w:t>
      </w:r>
      <w:r>
        <w:rPr>
          <w:rFonts w:hint="eastAsia" w:ascii="宋体" w:hAnsi="宋体" w:eastAsia="宋体" w:cs="宋体"/>
          <w:sz w:val="24"/>
          <w:szCs w:val="24"/>
        </w:rPr>
        <w:t>、如我公司中标，按照国务院《关于全面治理拖欠农民工工资问题的意见》（国办发[2016]1号）及国家住建部和人社部关于《建筑工人实名制管理办法》（建市[2019]18 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十四</w:t>
      </w:r>
      <w:r>
        <w:rPr>
          <w:rFonts w:hint="eastAsia" w:ascii="宋体" w:hAnsi="宋体" w:eastAsia="宋体" w:cs="宋体"/>
          <w:sz w:val="24"/>
          <w:szCs w:val="24"/>
        </w:rPr>
        <w:t>、我公司拟任项目负责人不是投标截止时间前六个月内在滁州市区域内办理过项目负责人变更备案手续的原项目负责人。</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以上内容我已仔细阅读，本公司若有违反承诺内容的行为，自愿依法接受取消投标资格、记入信用档案、取消中标资格、不予退还投标保证金等有关处理，愿意承担法律责任，给招标人造成损失的，依法承担赔偿责任。</w:t>
      </w:r>
    </w:p>
    <w:p>
      <w:pPr>
        <w:pStyle w:val="8"/>
        <w:rPr>
          <w:rFonts w:hint="eastAsia" w:ascii="宋体" w:hAnsi="宋体" w:eastAsia="宋体" w:cs="宋体"/>
          <w:sz w:val="24"/>
          <w:szCs w:val="24"/>
        </w:rPr>
      </w:pPr>
    </w:p>
    <w:p>
      <w:pPr>
        <w:pStyle w:val="8"/>
        <w:ind w:left="0" w:leftChars="0" w:firstLine="0" w:firstLineChars="0"/>
        <w:rPr>
          <w:rFonts w:hint="eastAsia" w:ascii="宋体" w:hAnsi="宋体" w:eastAsia="宋体" w:cs="宋体"/>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开户银行：                   基本账户：</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eastAsia="zh-CN"/>
        </w:rPr>
        <w:t>盖章</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eastAsia="zh-CN"/>
        </w:rPr>
        <w:t>法定代表人（或分支机构负责人）</w:t>
      </w:r>
      <w:r>
        <w:rPr>
          <w:rFonts w:hint="eastAsia" w:ascii="宋体" w:hAnsi="宋体" w:eastAsia="宋体" w:cs="宋体"/>
          <w:sz w:val="24"/>
          <w:szCs w:val="24"/>
        </w:rPr>
        <w:t>（</w:t>
      </w:r>
      <w:r>
        <w:rPr>
          <w:rFonts w:hint="eastAsia" w:ascii="宋体" w:hAnsi="宋体" w:eastAsia="宋体" w:cs="宋体"/>
          <w:sz w:val="24"/>
          <w:szCs w:val="24"/>
          <w:lang w:eastAsia="zh-CN"/>
        </w:rPr>
        <w:t>签字或盖章</w:t>
      </w:r>
      <w:r>
        <w:rPr>
          <w:rFonts w:hint="eastAsia" w:ascii="宋体" w:hAnsi="宋体" w:eastAsia="宋体" w:cs="宋体"/>
          <w:sz w:val="24"/>
          <w:szCs w:val="24"/>
        </w:rPr>
        <w:t>）：</w:t>
      </w:r>
    </w:p>
    <w:bookmarkEnd w:id="43"/>
    <w:bookmarkEnd w:id="44"/>
    <w:bookmarkEnd w:id="45"/>
    <w:bookmarkEnd w:id="46"/>
    <w:bookmarkEnd w:id="47"/>
    <w:bookmarkEnd w:id="48"/>
    <w:p>
      <w:pPr>
        <w:spacing w:line="500" w:lineRule="exact"/>
        <w:rPr>
          <w:rFonts w:hint="eastAsia" w:ascii="宋体" w:hAnsi="宋体" w:eastAsia="宋体" w:cs="宋体"/>
          <w:sz w:val="24"/>
          <w:szCs w:val="24"/>
        </w:rPr>
      </w:pPr>
    </w:p>
    <w:p>
      <w:pPr>
        <w:spacing w:line="500" w:lineRule="exact"/>
        <w:ind w:firstLine="3840" w:firstLineChars="160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年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月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adjustRightInd w:val="0"/>
        <w:snapToGrid w:val="0"/>
        <w:ind w:firstLine="2511" w:firstLineChars="695"/>
        <w:rPr>
          <w:rFonts w:hint="eastAsia" w:ascii="宋体" w:hAnsi="宋体" w:eastAsia="宋体" w:cs="宋体"/>
          <w:b/>
          <w:spacing w:val="20"/>
          <w:sz w:val="32"/>
        </w:rPr>
      </w:pPr>
    </w:p>
    <w:p>
      <w:pPr>
        <w:pStyle w:val="2"/>
        <w:rPr>
          <w:rFonts w:hint="eastAsia" w:ascii="宋体" w:hAnsi="宋体" w:eastAsia="宋体" w:cs="宋体"/>
        </w:rPr>
      </w:pPr>
    </w:p>
    <w:p>
      <w:pPr>
        <w:adjustRightInd w:val="0"/>
        <w:snapToGrid w:val="0"/>
        <w:rPr>
          <w:rFonts w:hint="eastAsia" w:ascii="宋体" w:hAnsi="宋体" w:eastAsia="宋体" w:cs="宋体"/>
          <w:b/>
          <w:spacing w:val="20"/>
          <w:sz w:val="32"/>
        </w:rPr>
      </w:pPr>
    </w:p>
    <w:p>
      <w:pPr>
        <w:pStyle w:val="2"/>
        <w:ind w:left="0" w:leftChars="0" w:firstLine="0" w:firstLineChars="0"/>
        <w:rPr>
          <w:rFonts w:hint="eastAsia" w:ascii="宋体" w:hAnsi="宋体" w:eastAsia="宋体" w:cs="宋体"/>
        </w:rPr>
      </w:pPr>
    </w:p>
    <w:p>
      <w:pPr>
        <w:jc w:val="both"/>
        <w:rPr>
          <w:rFonts w:hint="eastAsia" w:ascii="宋体" w:hAnsi="宋体" w:eastAsia="宋体" w:cs="宋体"/>
          <w:sz w:val="28"/>
          <w:szCs w:val="28"/>
          <w:u w:val="single"/>
        </w:rPr>
      </w:pPr>
    </w:p>
    <w:p>
      <w:pPr>
        <w:jc w:val="center"/>
        <w:rPr>
          <w:rFonts w:hint="eastAsia" w:ascii="宋体" w:hAnsi="宋体" w:eastAsia="宋体" w:cs="宋体"/>
          <w:sz w:val="20"/>
        </w:rPr>
      </w:pPr>
      <w:r>
        <w:rPr>
          <w:rFonts w:hint="eastAsia" w:ascii="宋体" w:hAnsi="宋体" w:eastAsia="宋体" w:cs="宋体"/>
          <w:sz w:val="28"/>
          <w:szCs w:val="28"/>
          <w:u w:val="single"/>
        </w:rPr>
        <w:t xml:space="preserve">                </w:t>
      </w:r>
      <w:r>
        <w:rPr>
          <w:rFonts w:hint="eastAsia" w:ascii="宋体" w:hAnsi="宋体" w:eastAsia="宋体" w:cs="宋体"/>
          <w:sz w:val="28"/>
          <w:szCs w:val="28"/>
        </w:rPr>
        <w:t>（项目名称）</w:t>
      </w: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44"/>
          <w:szCs w:val="44"/>
        </w:rPr>
      </w:pPr>
    </w:p>
    <w:p>
      <w:pPr>
        <w:jc w:val="center"/>
        <w:rPr>
          <w:rFonts w:hint="eastAsia" w:ascii="宋体" w:hAnsi="宋体" w:eastAsia="宋体" w:cs="宋体"/>
          <w:sz w:val="20"/>
        </w:rPr>
      </w:pPr>
    </w:p>
    <w:p>
      <w:pPr>
        <w:rPr>
          <w:rFonts w:hint="eastAsia" w:ascii="宋体" w:hAnsi="宋体" w:eastAsia="宋体" w:cs="宋体"/>
          <w:sz w:val="20"/>
        </w:rPr>
      </w:pPr>
    </w:p>
    <w:p>
      <w:pPr>
        <w:jc w:val="center"/>
        <w:rPr>
          <w:rFonts w:hint="eastAsia" w:ascii="宋体" w:hAnsi="宋体" w:eastAsia="宋体" w:cs="宋体"/>
          <w:sz w:val="44"/>
          <w:szCs w:val="44"/>
          <w:lang w:eastAsia="zh-CN"/>
        </w:rPr>
      </w:pPr>
      <w:r>
        <w:rPr>
          <w:rFonts w:hint="eastAsia" w:ascii="宋体" w:hAnsi="宋体" w:eastAsia="宋体" w:cs="宋体"/>
          <w:sz w:val="44"/>
          <w:szCs w:val="44"/>
        </w:rPr>
        <w:t xml:space="preserve">投  标  文  件  </w:t>
      </w:r>
      <w:r>
        <w:rPr>
          <w:rFonts w:hint="eastAsia" w:ascii="宋体" w:hAnsi="宋体" w:cs="宋体"/>
          <w:sz w:val="44"/>
          <w:szCs w:val="44"/>
          <w:lang w:eastAsia="zh-CN"/>
        </w:rPr>
        <w:t>二</w:t>
      </w:r>
    </w:p>
    <w:p>
      <w:pPr>
        <w:jc w:val="center"/>
        <w:rPr>
          <w:rFonts w:hint="eastAsia" w:ascii="宋体" w:hAnsi="宋体" w:eastAsia="宋体" w:cs="宋体"/>
          <w:sz w:val="44"/>
          <w:szCs w:val="44"/>
        </w:rPr>
      </w:pPr>
      <w:r>
        <w:rPr>
          <w:rFonts w:hint="eastAsia" w:ascii="宋体" w:hAnsi="宋体" w:eastAsia="宋体" w:cs="宋体"/>
          <w:sz w:val="44"/>
          <w:szCs w:val="44"/>
        </w:rPr>
        <w:t>（商务标文件）</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pStyle w:val="2"/>
        <w:rPr>
          <w:rFonts w:hint="eastAsia" w:ascii="宋体" w:hAnsi="宋体" w:eastAsia="宋体" w:cs="宋体"/>
          <w:sz w:val="28"/>
          <w:szCs w:val="28"/>
        </w:rPr>
      </w:pPr>
    </w:p>
    <w:p>
      <w:pPr>
        <w:pStyle w:val="3"/>
        <w:rPr>
          <w:rFonts w:hint="eastAsia" w:ascii="宋体" w:hAnsi="宋体" w:eastAsia="宋体" w:cs="宋体"/>
          <w:sz w:val="28"/>
          <w:szCs w:val="28"/>
        </w:rPr>
      </w:pPr>
    </w:p>
    <w:p>
      <w:pPr>
        <w:pStyle w:val="4"/>
        <w:rPr>
          <w:rFonts w:hint="eastAsia"/>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sz w:val="28"/>
          <w:szCs w:val="28"/>
          <w:u w:val="single"/>
        </w:rPr>
      </w:pPr>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sz w:val="28"/>
          <w:szCs w:val="28"/>
        </w:rPr>
      </w:pPr>
      <w:r>
        <w:rPr>
          <w:rFonts w:hint="eastAsia" w:ascii="宋体" w:hAnsi="宋体" w:cs="宋体"/>
          <w:sz w:val="28"/>
          <w:szCs w:val="28"/>
          <w:lang w:eastAsia="zh-CN"/>
        </w:rPr>
        <w:t>法定代表人（或分支机构负责人）</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keepNext w:val="0"/>
        <w:keepLines w:val="0"/>
        <w:pageBreakBefore w:val="0"/>
        <w:widowControl w:val="0"/>
        <w:kinsoku/>
        <w:wordWrap/>
        <w:overflowPunct/>
        <w:topLinePunct w:val="0"/>
        <w:autoSpaceDE/>
        <w:autoSpaceDN/>
        <w:bidi w:val="0"/>
        <w:adjustRightInd w:val="0"/>
        <w:snapToGrid w:val="0"/>
        <w:spacing w:line="480" w:lineRule="auto"/>
        <w:ind w:firstLine="1946" w:firstLineChars="695"/>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宋体"/>
          <w:sz w:val="28"/>
          <w:szCs w:val="28"/>
        </w:rPr>
      </w:pPr>
    </w:p>
    <w:p>
      <w:pPr>
        <w:adjustRightInd w:val="0"/>
        <w:snapToGrid w:val="0"/>
        <w:jc w:val="center"/>
        <w:rPr>
          <w:rFonts w:hint="eastAsia" w:ascii="宋体" w:hAnsi="宋体" w:eastAsia="宋体" w:cs="宋体"/>
          <w:sz w:val="28"/>
          <w:szCs w:val="28"/>
        </w:rPr>
      </w:pPr>
    </w:p>
    <w:p>
      <w:pPr>
        <w:adjustRightInd w:val="0"/>
        <w:snapToGrid w:val="0"/>
        <w:jc w:val="center"/>
        <w:rPr>
          <w:rFonts w:hint="eastAsia" w:ascii="宋体" w:hAnsi="宋体" w:eastAsia="宋体" w:cs="宋体"/>
          <w:sz w:val="28"/>
          <w:szCs w:val="28"/>
        </w:rPr>
      </w:pPr>
    </w:p>
    <w:p>
      <w:pPr>
        <w:adjustRightInd w:val="0"/>
        <w:snapToGrid w:val="0"/>
        <w:jc w:val="both"/>
        <w:rPr>
          <w:rFonts w:hint="eastAsia" w:ascii="宋体" w:hAnsi="宋体" w:eastAsia="宋体" w:cs="宋体"/>
          <w:sz w:val="28"/>
          <w:szCs w:val="28"/>
        </w:rPr>
      </w:pPr>
    </w:p>
    <w:bookmarkEnd w:id="37"/>
    <w:bookmarkEnd w:id="38"/>
    <w:p>
      <w:pPr>
        <w:pStyle w:val="6"/>
        <w:spacing w:line="400" w:lineRule="exact"/>
        <w:jc w:val="center"/>
        <w:rPr>
          <w:rFonts w:hint="eastAsia" w:ascii="宋体" w:hAnsi="宋体" w:eastAsia="宋体" w:cs="宋体"/>
          <w:b/>
          <w:szCs w:val="21"/>
        </w:rPr>
      </w:pPr>
      <w:bookmarkStart w:id="49" w:name="_Toc31617"/>
      <w:r>
        <w:rPr>
          <w:rFonts w:hint="eastAsia" w:ascii="宋体" w:hAnsi="宋体" w:eastAsia="宋体" w:cs="宋体"/>
          <w:sz w:val="32"/>
          <w:szCs w:val="32"/>
        </w:rPr>
        <w:t>投</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标</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函</w:t>
      </w:r>
      <w:bookmarkEnd w:id="49"/>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(招标人)       </w:t>
      </w:r>
      <w:r>
        <w:rPr>
          <w:rFonts w:hint="eastAsia" w:ascii="宋体" w:hAnsi="宋体" w:cs="宋体"/>
          <w:sz w:val="24"/>
        </w:rPr>
        <w:t xml:space="preserve"> </w:t>
      </w:r>
    </w:p>
    <w:p>
      <w:pPr>
        <w:spacing w:line="440" w:lineRule="exact"/>
        <w:ind w:firstLine="480" w:firstLineChars="200"/>
        <w:rPr>
          <w:rFonts w:hint="eastAsia" w:ascii="宋体" w:hAnsi="宋体" w:cs="宋体"/>
          <w:sz w:val="24"/>
        </w:rPr>
      </w:pPr>
      <w:r>
        <w:rPr>
          <w:rFonts w:hint="eastAsia" w:ascii="宋体" w:hAnsi="宋体" w:cs="宋体"/>
          <w:sz w:val="24"/>
        </w:rPr>
        <w:t>1、我们决定参加贵单位组织的“</w:t>
      </w:r>
      <w:r>
        <w:rPr>
          <w:rFonts w:hint="eastAsia" w:ascii="宋体" w:hAnsi="宋体" w:cs="宋体"/>
          <w:sz w:val="24"/>
          <w:u w:val="single"/>
        </w:rPr>
        <w:t xml:space="preserve"> （项目名称）            </w:t>
      </w:r>
      <w:r>
        <w:rPr>
          <w:rFonts w:hint="eastAsia" w:ascii="宋体" w:hAnsi="宋体" w:cs="宋体"/>
          <w:sz w:val="24"/>
        </w:rPr>
        <w:t xml:space="preserve">）”的采购。我方授权 </w:t>
      </w:r>
      <w:r>
        <w:rPr>
          <w:rFonts w:hint="eastAsia" w:ascii="宋体" w:hAnsi="宋体" w:cs="宋体"/>
          <w:sz w:val="24"/>
          <w:u w:val="single"/>
        </w:rPr>
        <w:t xml:space="preserve">              </w:t>
      </w:r>
      <w:r>
        <w:rPr>
          <w:rFonts w:hint="eastAsia" w:ascii="宋体" w:hAnsi="宋体" w:cs="宋体"/>
          <w:sz w:val="24"/>
        </w:rPr>
        <w:t>(姓名和职务)代表我方</w:t>
      </w:r>
      <w:r>
        <w:rPr>
          <w:rFonts w:hint="eastAsia" w:ascii="宋体" w:hAnsi="宋体" w:cs="宋体"/>
          <w:sz w:val="24"/>
          <w:u w:val="single"/>
        </w:rPr>
        <w:t xml:space="preserve">               </w:t>
      </w:r>
      <w:r>
        <w:rPr>
          <w:rFonts w:hint="eastAsia" w:ascii="宋体" w:hAnsi="宋体" w:cs="宋体"/>
          <w:sz w:val="24"/>
        </w:rPr>
        <w:t>（投标单位的名称）全权处理本项目投标的有关事宜。</w:t>
      </w:r>
    </w:p>
    <w:p>
      <w:pPr>
        <w:spacing w:line="440" w:lineRule="exact"/>
        <w:ind w:firstLine="480" w:firstLineChars="200"/>
        <w:rPr>
          <w:rFonts w:hint="eastAsia" w:ascii="宋体" w:hAnsi="宋体" w:cs="宋体"/>
          <w:sz w:val="24"/>
        </w:rPr>
      </w:pPr>
      <w:r>
        <w:rPr>
          <w:rFonts w:hint="eastAsia" w:ascii="宋体" w:hAnsi="宋体" w:cs="宋体"/>
          <w:sz w:val="24"/>
        </w:rPr>
        <w:t>2、我方愿意按照</w:t>
      </w:r>
      <w:r>
        <w:rPr>
          <w:rFonts w:hint="eastAsia" w:ascii="宋体" w:hAnsi="宋体" w:cs="宋体"/>
          <w:sz w:val="24"/>
          <w:lang w:eastAsia="zh-CN"/>
        </w:rPr>
        <w:t>招标文件</w:t>
      </w:r>
      <w:r>
        <w:rPr>
          <w:rFonts w:hint="eastAsia" w:ascii="宋体" w:hAnsi="宋体" w:cs="宋体"/>
          <w:sz w:val="24"/>
        </w:rPr>
        <w:t xml:space="preserve">规定的各项要求，向招标人提供“ </w:t>
      </w:r>
      <w:r>
        <w:rPr>
          <w:rFonts w:hint="eastAsia" w:ascii="宋体" w:hAnsi="宋体" w:cs="宋体"/>
          <w:sz w:val="24"/>
          <w:u w:val="single"/>
        </w:rPr>
        <w:t xml:space="preserve">     </w:t>
      </w:r>
      <w:r>
        <w:rPr>
          <w:rFonts w:hint="eastAsia" w:ascii="宋体" w:hAnsi="宋体" w:cs="宋体"/>
          <w:sz w:val="24"/>
        </w:rPr>
        <w:t>（项目名称）”项目的货物与服务，总投标价</w:t>
      </w:r>
      <w:r>
        <w:rPr>
          <w:rFonts w:hint="eastAsia" w:ascii="宋体" w:hAnsi="宋体" w:eastAsia="宋体" w:cs="宋体"/>
          <w:b/>
          <w:bCs/>
          <w:color w:val="0000FF"/>
          <w:kern w:val="0"/>
          <w:sz w:val="24"/>
          <w:szCs w:val="24"/>
          <w:lang w:val="en-US" w:eastAsia="zh-CN"/>
        </w:rPr>
        <w:t>（年化费率）</w:t>
      </w:r>
      <w:r>
        <w:rPr>
          <w:rFonts w:hint="eastAsia" w:ascii="宋体" w:hAnsi="宋体" w:cs="宋体"/>
          <w:sz w:val="24"/>
        </w:rPr>
        <w:t>为（大写）</w:t>
      </w:r>
      <w:r>
        <w:rPr>
          <w:rFonts w:hint="eastAsia" w:ascii="宋体" w:hAnsi="宋体" w:cs="宋体"/>
          <w:sz w:val="24"/>
          <w:u w:val="single"/>
        </w:rPr>
        <w:t>        </w:t>
      </w: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3、一旦我方成为合同签字人，我方将严格履行合同规定的责任和义务。</w:t>
      </w:r>
    </w:p>
    <w:p>
      <w:pPr>
        <w:spacing w:line="44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、若我方中标，愿意为本项目提交的纸质投标书一式</w:t>
      </w:r>
      <w:r>
        <w:rPr>
          <w:rFonts w:hint="eastAsia" w:ascii="宋体" w:hAnsi="宋体" w:cs="宋体"/>
          <w:sz w:val="24"/>
          <w:lang w:eastAsia="zh-CN"/>
        </w:rPr>
        <w:t>贰</w:t>
      </w:r>
      <w:r>
        <w:rPr>
          <w:rFonts w:hint="eastAsia" w:ascii="宋体" w:hAnsi="宋体" w:cs="宋体"/>
          <w:sz w:val="24"/>
        </w:rPr>
        <w:t>份，其中正本壹份、副本壹份。</w:t>
      </w:r>
    </w:p>
    <w:p>
      <w:pPr>
        <w:spacing w:line="440" w:lineRule="exact"/>
        <w:ind w:firstLine="480" w:firstLineChars="200"/>
        <w:rPr>
          <w:rFonts w:hint="eastAsia" w:ascii="宋体" w:hAnsi="宋体" w:cs="宋体"/>
          <w:sz w:val="24"/>
        </w:rPr>
      </w:pPr>
      <w:r>
        <w:rPr>
          <w:rFonts w:hint="eastAsia" w:ascii="宋体" w:hAnsi="宋体" w:cs="宋体"/>
          <w:sz w:val="24"/>
        </w:rPr>
        <w:t>6、我方愿意提供可能另外要求的、与采购投标有关的文件资料，并保证我方已提供和将要提供的文件是真实的、准确的。</w:t>
      </w:r>
    </w:p>
    <w:p>
      <w:pPr>
        <w:spacing w:line="440" w:lineRule="exact"/>
        <w:rPr>
          <w:rFonts w:hint="eastAsia" w:ascii="宋体" w:hAnsi="宋体" w:cs="宋体"/>
          <w:sz w:val="24"/>
        </w:rPr>
      </w:pPr>
      <w:r>
        <w:rPr>
          <w:rFonts w:hint="eastAsia" w:ascii="宋体" w:hAnsi="宋体" w:cs="宋体"/>
          <w:sz w:val="24"/>
        </w:rPr>
        <w:t> </w:t>
      </w:r>
    </w:p>
    <w:p>
      <w:pPr>
        <w:spacing w:line="440" w:lineRule="exact"/>
        <w:rPr>
          <w:rFonts w:hint="eastAsia" w:ascii="宋体" w:hAnsi="宋体" w:cs="宋体"/>
          <w:sz w:val="24"/>
        </w:rPr>
      </w:pPr>
      <w:r>
        <w:rPr>
          <w:rFonts w:hint="eastAsia" w:ascii="宋体" w:hAnsi="宋体" w:cs="宋体"/>
          <w:sz w:val="24"/>
        </w:rPr>
        <w:t>投标单位名称</w:t>
      </w:r>
      <w:r>
        <w:rPr>
          <w:rFonts w:hint="eastAsia" w:ascii="宋体" w:hAnsi="宋体" w:cs="宋体"/>
          <w:sz w:val="24"/>
          <w:u w:val="single"/>
        </w:rPr>
        <w:t xml:space="preserve">：                                </w:t>
      </w:r>
      <w:r>
        <w:rPr>
          <w:rFonts w:hint="eastAsia" w:ascii="宋体" w:hAnsi="宋体" w:cs="宋体"/>
          <w:sz w:val="24"/>
        </w:rPr>
        <w:t>（公章）</w:t>
      </w:r>
    </w:p>
    <w:p>
      <w:pPr>
        <w:spacing w:line="440" w:lineRule="exact"/>
        <w:rPr>
          <w:rFonts w:hint="eastAsia" w:ascii="宋体" w:hAnsi="宋体" w:cs="宋体"/>
          <w:sz w:val="24"/>
        </w:rPr>
      </w:pPr>
      <w:r>
        <w:rPr>
          <w:rFonts w:hint="eastAsia" w:ascii="宋体" w:hAnsi="宋体" w:cs="宋体"/>
          <w:sz w:val="24"/>
        </w:rPr>
        <w:t xml:space="preserve">                        </w:t>
      </w:r>
    </w:p>
    <w:p>
      <w:pPr>
        <w:spacing w:line="440" w:lineRule="exact"/>
        <w:rPr>
          <w:rFonts w:hint="eastAsia" w:ascii="宋体" w:hAnsi="宋体" w:cs="宋体"/>
          <w:sz w:val="24"/>
          <w:u w:val="single"/>
        </w:rPr>
      </w:pPr>
      <w:r>
        <w:rPr>
          <w:rFonts w:hint="eastAsia" w:ascii="宋体" w:hAnsi="宋体" w:cs="宋体"/>
          <w:color w:val="000000"/>
          <w:sz w:val="24"/>
        </w:rPr>
        <w:t>法定代表人（或分支机构负责人）（签字或盖章）</w:t>
      </w:r>
      <w:r>
        <w:rPr>
          <w:rFonts w:hint="eastAsia" w:ascii="宋体" w:hAnsi="宋体" w:cs="宋体"/>
          <w:sz w:val="24"/>
        </w:rPr>
        <w:t>：</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sz w:val="24"/>
          <w:u w:val="single"/>
        </w:rPr>
      </w:pPr>
      <w:r>
        <w:rPr>
          <w:rFonts w:hint="eastAsia" w:ascii="宋体" w:hAnsi="宋体" w:cs="宋体"/>
          <w:sz w:val="24"/>
        </w:rPr>
        <w:t>日  期：</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u w:val="single"/>
        </w:rPr>
      </w:pPr>
    </w:p>
    <w:p>
      <w:pPr>
        <w:spacing w:line="440" w:lineRule="exact"/>
        <w:ind w:firstLine="2520" w:firstLineChars="1050"/>
        <w:rPr>
          <w:rFonts w:hint="eastAsia" w:ascii="宋体" w:hAnsi="宋体" w:cs="宋体"/>
          <w:sz w:val="24"/>
        </w:rPr>
      </w:pPr>
      <w:r>
        <w:rPr>
          <w:rFonts w:hint="eastAsia" w:ascii="宋体" w:hAnsi="宋体" w:cs="宋体"/>
          <w:sz w:val="24"/>
        </w:rPr>
        <w:t>电   话：</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sz w:val="24"/>
          <w:u w:val="single"/>
        </w:rPr>
      </w:pPr>
      <w:r>
        <w:rPr>
          <w:rFonts w:hint="eastAsia" w:ascii="宋体" w:hAnsi="宋体" w:cs="宋体"/>
          <w:sz w:val="24"/>
        </w:rPr>
        <w:t>通讯地址：</w:t>
      </w:r>
      <w:r>
        <w:rPr>
          <w:rFonts w:hint="eastAsia" w:ascii="宋体" w:hAnsi="宋体" w:cs="宋体"/>
          <w:sz w:val="24"/>
          <w:u w:val="single"/>
        </w:rPr>
        <w:t xml:space="preserve">              </w:t>
      </w:r>
    </w:p>
    <w:p>
      <w:pPr>
        <w:spacing w:line="440" w:lineRule="exact"/>
        <w:ind w:firstLine="2520" w:firstLineChars="1050"/>
        <w:rPr>
          <w:rFonts w:hint="eastAsia" w:ascii="宋体" w:hAnsi="宋体" w:cs="宋体"/>
          <w:sz w:val="24"/>
        </w:rPr>
      </w:pPr>
    </w:p>
    <w:p>
      <w:pPr>
        <w:spacing w:line="440" w:lineRule="exact"/>
        <w:ind w:firstLine="2520" w:firstLineChars="1050"/>
        <w:rPr>
          <w:rFonts w:hint="eastAsia" w:ascii="宋体" w:hAnsi="宋体" w:cs="宋体"/>
          <w:b/>
          <w:bCs/>
          <w:color w:val="333333"/>
          <w:kern w:val="0"/>
          <w:sz w:val="18"/>
          <w:szCs w:val="18"/>
        </w:rPr>
      </w:pP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 xml:space="preserve">                </w:t>
      </w:r>
    </w:p>
    <w:p>
      <w:pPr>
        <w:topLinePunct/>
        <w:adjustRightInd w:val="0"/>
        <w:snapToGrid w:val="0"/>
        <w:spacing w:line="380" w:lineRule="exact"/>
        <w:ind w:firstLine="4561" w:firstLineChars="1629"/>
        <w:rPr>
          <w:rFonts w:hint="eastAsia" w:ascii="宋体" w:hAnsi="宋体" w:eastAsia="宋体" w:cs="宋体"/>
          <w:sz w:val="28"/>
          <w:szCs w:val="28"/>
        </w:rPr>
      </w:pPr>
    </w:p>
    <w:p>
      <w:pPr>
        <w:pStyle w:val="2"/>
        <w:ind w:left="0" w:leftChars="0" w:firstLine="0" w:firstLineChars="0"/>
        <w:rPr>
          <w:rFonts w:hint="eastAsia" w:ascii="宋体" w:hAnsi="宋体" w:eastAsia="宋体" w:cs="宋体"/>
          <w:b/>
          <w:sz w:val="32"/>
          <w:szCs w:val="32"/>
        </w:rPr>
      </w:pPr>
    </w:p>
    <w:p>
      <w:pPr>
        <w:tabs>
          <w:tab w:val="left" w:pos="3945"/>
        </w:tabs>
        <w:spacing w:line="440" w:lineRule="exact"/>
        <w:jc w:val="center"/>
        <w:rPr>
          <w:rFonts w:hint="eastAsia" w:ascii="宋体" w:hAnsi="宋体" w:eastAsia="宋体" w:cs="宋体"/>
          <w:b/>
          <w:sz w:val="28"/>
          <w:szCs w:val="28"/>
          <w:highlight w:val="none"/>
          <w:lang w:eastAsia="zh-CN"/>
        </w:rPr>
      </w:pPr>
      <w:bookmarkStart w:id="50" w:name="_Toc2521"/>
    </w:p>
    <w:p>
      <w:pPr>
        <w:pStyle w:val="2"/>
        <w:rPr>
          <w:rFonts w:hint="eastAsia" w:ascii="宋体" w:hAnsi="宋体" w:eastAsia="宋体" w:cs="宋体"/>
          <w:lang w:eastAsia="zh-CN"/>
        </w:rPr>
      </w:pPr>
    </w:p>
    <w:bookmarkEnd w:id="50"/>
    <w:p>
      <w:pPr>
        <w:spacing w:line="312" w:lineRule="auto"/>
        <w:jc w:val="center"/>
        <w:outlineLvl w:val="0"/>
        <w:rPr>
          <w:rFonts w:ascii="宋体"/>
          <w:b/>
          <w:sz w:val="32"/>
          <w:szCs w:val="32"/>
        </w:rPr>
      </w:pPr>
      <w:bookmarkStart w:id="51" w:name="_Toc27874"/>
      <w:r>
        <w:rPr>
          <w:rFonts w:hint="eastAsia" w:ascii="宋体"/>
          <w:b/>
          <w:sz w:val="32"/>
          <w:szCs w:val="32"/>
          <w:lang w:val="en-US" w:eastAsia="zh-CN"/>
        </w:rPr>
        <w:t>十二、</w:t>
      </w:r>
      <w:r>
        <w:rPr>
          <w:rFonts w:hint="eastAsia" w:ascii="宋体"/>
          <w:b/>
          <w:sz w:val="32"/>
          <w:szCs w:val="32"/>
        </w:rPr>
        <w:t>招标单位、招标代理机构对本招标文件的确认</w:t>
      </w:r>
    </w:p>
    <w:p>
      <w:pPr>
        <w:spacing w:line="312" w:lineRule="auto"/>
        <w:rPr>
          <w:rFonts w:ascii="宋体"/>
          <w:sz w:val="24"/>
          <w:u w:val="single"/>
        </w:rPr>
      </w:pPr>
    </w:p>
    <w:tbl>
      <w:tblPr>
        <w:tblStyle w:val="23"/>
        <w:tblW w:w="0" w:type="auto"/>
        <w:jc w:val="center"/>
        <w:tblLayout w:type="fixed"/>
        <w:tblCellMar>
          <w:top w:w="0" w:type="dxa"/>
          <w:left w:w="108" w:type="dxa"/>
          <w:bottom w:w="0" w:type="dxa"/>
          <w:right w:w="108" w:type="dxa"/>
        </w:tblCellMar>
      </w:tblPr>
      <w:tblGrid>
        <w:gridCol w:w="9620"/>
      </w:tblGrid>
      <w:tr>
        <w:tblPrEx>
          <w:tblCellMar>
            <w:top w:w="0" w:type="dxa"/>
            <w:left w:w="108" w:type="dxa"/>
            <w:bottom w:w="0" w:type="dxa"/>
            <w:right w:w="108" w:type="dxa"/>
          </w:tblCellMar>
        </w:tblPrEx>
        <w:trPr>
          <w:trHeight w:val="7067" w:hRule="atLeast"/>
          <w:jc w:val="center"/>
        </w:trPr>
        <w:tc>
          <w:tcPr>
            <w:tcW w:w="9620"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p>
          <w:p>
            <w:pPr>
              <w:pStyle w:val="2"/>
              <w:ind w:left="0" w:leftChars="0" w:firstLine="0" w:firstLineChars="0"/>
              <w:jc w:val="left"/>
              <w:rPr>
                <w:rFonts w:hint="eastAsia" w:ascii="宋体" w:hAnsi="Times New Roman" w:eastAsia="宋体" w:cs="宋体"/>
                <w:kern w:val="2"/>
                <w:sz w:val="28"/>
                <w:szCs w:val="28"/>
                <w:lang w:val="en-US" w:eastAsia="zh-CN" w:bidi="ar-SA"/>
              </w:rPr>
            </w:pPr>
            <w:r>
              <w:rPr>
                <w:rFonts w:hint="eastAsia" w:ascii="宋体" w:cs="宋体"/>
                <w:sz w:val="28"/>
                <w:szCs w:val="28"/>
              </w:rPr>
              <w:t xml:space="preserve">   </w:t>
            </w:r>
            <w:r>
              <w:rPr>
                <w:rFonts w:hint="eastAsia" w:ascii="宋体" w:hAnsi="Times New Roman" w:eastAsia="宋体" w:cs="宋体"/>
                <w:kern w:val="2"/>
                <w:sz w:val="28"/>
                <w:szCs w:val="28"/>
                <w:lang w:val="en-US" w:eastAsia="zh-CN" w:bidi="ar-SA"/>
              </w:rPr>
              <w:t>我单位对滁州市疾病预防控制中心综合业务楼项目建设领域农民工工资支付担保采购项目的招标文件进行确认。</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 xml:space="preserve">招标单位：安徽省滁州市建筑安装工程有限公司  </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委托代理人：张经理</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联系电话：18005508728</w:t>
            </w:r>
          </w:p>
          <w:p>
            <w:pPr>
              <w:spacing w:line="312" w:lineRule="auto"/>
              <w:ind w:firstLine="5600" w:firstLineChars="2000"/>
              <w:rPr>
                <w:rFonts w:ascii="宋体" w:cs="宋体"/>
                <w:sz w:val="28"/>
                <w:szCs w:val="28"/>
              </w:rPr>
            </w:pPr>
          </w:p>
          <w:p>
            <w:pPr>
              <w:pStyle w:val="2"/>
            </w:pPr>
          </w:p>
          <w:p>
            <w:pPr>
              <w:spacing w:line="312" w:lineRule="auto"/>
              <w:ind w:firstLine="5600" w:firstLineChars="200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880" w:firstLineChars="2100"/>
              <w:rPr>
                <w:rFonts w:ascii="宋体" w:cs="宋体"/>
                <w:sz w:val="28"/>
                <w:szCs w:val="28"/>
              </w:rPr>
            </w:pPr>
            <w:r>
              <w:rPr>
                <w:rFonts w:hint="eastAsia" w:ascii="宋体" w:cs="宋体"/>
                <w:sz w:val="28"/>
                <w:szCs w:val="28"/>
              </w:rPr>
              <w:t>2022</w:t>
            </w:r>
            <w:r>
              <w:rPr>
                <w:rFonts w:hint="eastAsia" w:ascii="宋体" w:hAnsi="宋体" w:cs="宋体"/>
                <w:sz w:val="28"/>
                <w:szCs w:val="28"/>
              </w:rPr>
              <w:t>年</w:t>
            </w:r>
            <w:r>
              <w:rPr>
                <w:rFonts w:hint="eastAsia" w:ascii="宋体" w:hAnsi="宋体" w:cs="宋体"/>
                <w:sz w:val="28"/>
                <w:szCs w:val="28"/>
                <w:lang w:val="en-US" w:eastAsia="zh-CN"/>
              </w:rPr>
              <w:t>12</w:t>
            </w:r>
            <w:r>
              <w:rPr>
                <w:rFonts w:hint="eastAsia" w:ascii="宋体" w:hAnsi="宋体" w:cs="宋体"/>
                <w:sz w:val="28"/>
                <w:szCs w:val="28"/>
              </w:rPr>
              <w:t>月</w:t>
            </w:r>
          </w:p>
        </w:tc>
      </w:tr>
      <w:tr>
        <w:tblPrEx>
          <w:tblCellMar>
            <w:top w:w="0" w:type="dxa"/>
            <w:left w:w="108" w:type="dxa"/>
            <w:bottom w:w="0" w:type="dxa"/>
            <w:right w:w="108" w:type="dxa"/>
          </w:tblCellMar>
        </w:tblPrEx>
        <w:trPr>
          <w:trHeight w:val="5462" w:hRule="atLeast"/>
          <w:jc w:val="center"/>
        </w:trPr>
        <w:tc>
          <w:tcPr>
            <w:tcW w:w="96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 xml:space="preserve">招标代理机构：滁州市城投工程咨询管理有限公司 </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经办人： 王芳</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textAlignment w:val="auto"/>
              <w:rPr>
                <w:rFonts w:hint="eastAsia" w:ascii="宋体" w:hAnsi="Times New Roman" w:eastAsia="宋体" w:cs="宋体"/>
                <w:kern w:val="2"/>
                <w:sz w:val="28"/>
                <w:szCs w:val="28"/>
                <w:lang w:val="en-US" w:eastAsia="zh-CN" w:bidi="ar-SA"/>
              </w:rPr>
            </w:pPr>
            <w:r>
              <w:rPr>
                <w:rFonts w:hint="eastAsia" w:ascii="宋体" w:hAnsi="Times New Roman" w:eastAsia="宋体" w:cs="宋体"/>
                <w:kern w:val="2"/>
                <w:sz w:val="28"/>
                <w:szCs w:val="28"/>
                <w:lang w:val="en-US" w:eastAsia="zh-CN" w:bidi="ar-SA"/>
              </w:rPr>
              <w:t xml:space="preserve">电  话：0550-3519519、18955055067 </w:t>
            </w:r>
          </w:p>
          <w:p>
            <w:pPr>
              <w:pStyle w:val="2"/>
              <w:rPr>
                <w:rFonts w:hint="eastAsia"/>
                <w:lang w:val="en-US" w:eastAsia="zh-CN"/>
              </w:rPr>
            </w:pPr>
          </w:p>
          <w:p>
            <w:pPr>
              <w:spacing w:line="312" w:lineRule="auto"/>
              <w:ind w:firstLine="560" w:firstLineChars="200"/>
              <w:rPr>
                <w:rFonts w:ascii="宋体" w:cs="宋体"/>
                <w:sz w:val="28"/>
                <w:szCs w:val="28"/>
              </w:rPr>
            </w:pPr>
            <w:r>
              <w:rPr>
                <w:rFonts w:hint="eastAsia" w:ascii="宋体" w:cs="宋体"/>
                <w:sz w:val="28"/>
                <w:szCs w:val="28"/>
              </w:rPr>
              <w:t xml:space="preserve"> </w:t>
            </w:r>
          </w:p>
          <w:p>
            <w:pPr>
              <w:spacing w:line="312" w:lineRule="auto"/>
              <w:ind w:firstLine="5460" w:firstLineChars="195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2022年</w:t>
            </w:r>
            <w:r>
              <w:rPr>
                <w:rFonts w:hint="eastAsia" w:ascii="宋体" w:cs="宋体"/>
                <w:sz w:val="28"/>
                <w:szCs w:val="28"/>
                <w:lang w:val="en-US" w:eastAsia="zh-CN"/>
              </w:rPr>
              <w:t>12</w:t>
            </w:r>
            <w:r>
              <w:rPr>
                <w:rFonts w:hint="eastAsia" w:ascii="宋体" w:cs="宋体"/>
                <w:sz w:val="28"/>
                <w:szCs w:val="28"/>
              </w:rPr>
              <w:t>月</w:t>
            </w:r>
            <w:r>
              <w:rPr>
                <w:rFonts w:hint="eastAsia" w:ascii="宋体" w:cs="宋体"/>
                <w:sz w:val="28"/>
                <w:szCs w:val="28"/>
                <w:lang w:val="en-US" w:eastAsia="zh-CN"/>
              </w:rPr>
              <w:t xml:space="preserve"> </w:t>
            </w:r>
          </w:p>
        </w:tc>
      </w:tr>
    </w:tbl>
    <w:p>
      <w:pPr>
        <w:numPr>
          <w:ilvl w:val="0"/>
          <w:numId w:val="0"/>
        </w:numPr>
        <w:ind w:firstLine="964" w:firstLineChars="300"/>
        <w:jc w:val="both"/>
        <w:rPr>
          <w:rFonts w:hint="eastAsia" w:ascii="宋体" w:hAnsi="宋体" w:eastAsia="宋体" w:cs="宋体"/>
          <w:b/>
          <w:kern w:val="0"/>
          <w:sz w:val="32"/>
          <w:szCs w:val="32"/>
          <w:lang w:eastAsia="zh-CN"/>
        </w:rPr>
      </w:pPr>
    </w:p>
    <w:bookmarkEnd w:id="51"/>
    <w:p>
      <w:pPr>
        <w:widowControl/>
        <w:spacing w:line="20" w:lineRule="exact"/>
        <w:rPr>
          <w:rFonts w:hint="eastAsia" w:ascii="宋体" w:hAnsi="宋体" w:eastAsia="宋体" w:cs="宋体"/>
          <w:sz w:val="24"/>
        </w:rPr>
      </w:pPr>
    </w:p>
    <w:sectPr>
      <w:footerReference r:id="rId3" w:type="default"/>
      <w:footerReference r:id="rId4" w:type="even"/>
      <w:pgSz w:w="11907" w:h="16840"/>
      <w:pgMar w:top="12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b/>
        <w:sz w:val="21"/>
      </w:rPr>
    </w:pPr>
    <w:r>
      <w:rPr>
        <w:rFonts w:hint="eastAsia"/>
        <w:b/>
        <w:kern w:val="0"/>
        <w:sz w:val="21"/>
        <w:szCs w:val="21"/>
      </w:rPr>
      <w:t>第</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23</w:t>
    </w:r>
    <w:r>
      <w:rPr>
        <w:b/>
        <w:kern w:val="0"/>
        <w:sz w:val="21"/>
        <w:szCs w:val="21"/>
      </w:rPr>
      <w:fldChar w:fldCharType="end"/>
    </w:r>
    <w:r>
      <w:rPr>
        <w:rFonts w:hint="eastAsia"/>
        <w:b/>
        <w:kern w:val="0"/>
        <w:sz w:val="21"/>
        <w:szCs w:val="21"/>
      </w:rPr>
      <w:t>页共</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27</w:t>
    </w:r>
    <w:r>
      <w:rPr>
        <w:b/>
        <w:kern w:val="0"/>
        <w:sz w:val="21"/>
        <w:szCs w:val="21"/>
      </w:rPr>
      <w:fldChar w:fldCharType="end"/>
    </w:r>
    <w:r>
      <w:rPr>
        <w:rFonts w:hint="eastAsia"/>
        <w:b/>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TM2MTIyODI3Njc5MTE5MDBiNjA4NzIzYTUzZmEifQ=="/>
  </w:docVars>
  <w:rsids>
    <w:rsidRoot w:val="00B926F8"/>
    <w:rsid w:val="00011AE6"/>
    <w:rsid w:val="000205AF"/>
    <w:rsid w:val="00043B02"/>
    <w:rsid w:val="00063A98"/>
    <w:rsid w:val="00071290"/>
    <w:rsid w:val="00090CE8"/>
    <w:rsid w:val="00091AC2"/>
    <w:rsid w:val="00092F86"/>
    <w:rsid w:val="00093E31"/>
    <w:rsid w:val="00097280"/>
    <w:rsid w:val="000A3179"/>
    <w:rsid w:val="000B3A17"/>
    <w:rsid w:val="000B64B3"/>
    <w:rsid w:val="000C76D0"/>
    <w:rsid w:val="000E52B5"/>
    <w:rsid w:val="000E77D6"/>
    <w:rsid w:val="000F1B2A"/>
    <w:rsid w:val="00106819"/>
    <w:rsid w:val="00120E7E"/>
    <w:rsid w:val="00122DB2"/>
    <w:rsid w:val="00127630"/>
    <w:rsid w:val="00137BEE"/>
    <w:rsid w:val="0014751C"/>
    <w:rsid w:val="001518D2"/>
    <w:rsid w:val="00167365"/>
    <w:rsid w:val="00170F3A"/>
    <w:rsid w:val="0017275E"/>
    <w:rsid w:val="00184638"/>
    <w:rsid w:val="00186FBC"/>
    <w:rsid w:val="001964A8"/>
    <w:rsid w:val="00196C76"/>
    <w:rsid w:val="00197D06"/>
    <w:rsid w:val="001D076D"/>
    <w:rsid w:val="001D1128"/>
    <w:rsid w:val="001D2452"/>
    <w:rsid w:val="001E1AD7"/>
    <w:rsid w:val="00201420"/>
    <w:rsid w:val="0020190E"/>
    <w:rsid w:val="00214589"/>
    <w:rsid w:val="00220D88"/>
    <w:rsid w:val="00235231"/>
    <w:rsid w:val="00241D0B"/>
    <w:rsid w:val="00241D26"/>
    <w:rsid w:val="00242C56"/>
    <w:rsid w:val="002435F6"/>
    <w:rsid w:val="00243E3F"/>
    <w:rsid w:val="0024621E"/>
    <w:rsid w:val="00253E9E"/>
    <w:rsid w:val="00274461"/>
    <w:rsid w:val="00277AA1"/>
    <w:rsid w:val="0029236D"/>
    <w:rsid w:val="002A0707"/>
    <w:rsid w:val="002A4668"/>
    <w:rsid w:val="002B7BD6"/>
    <w:rsid w:val="002C03A2"/>
    <w:rsid w:val="002D115B"/>
    <w:rsid w:val="002D1DFC"/>
    <w:rsid w:val="002D4DA4"/>
    <w:rsid w:val="002D7B7B"/>
    <w:rsid w:val="002E6BEA"/>
    <w:rsid w:val="002F277B"/>
    <w:rsid w:val="002F72E8"/>
    <w:rsid w:val="0032372E"/>
    <w:rsid w:val="003322D9"/>
    <w:rsid w:val="00340E10"/>
    <w:rsid w:val="003454A9"/>
    <w:rsid w:val="00356118"/>
    <w:rsid w:val="00361F1A"/>
    <w:rsid w:val="003670D9"/>
    <w:rsid w:val="003A1BAA"/>
    <w:rsid w:val="003B2993"/>
    <w:rsid w:val="003C3BBB"/>
    <w:rsid w:val="003D32E4"/>
    <w:rsid w:val="003E6780"/>
    <w:rsid w:val="00401242"/>
    <w:rsid w:val="00404EC1"/>
    <w:rsid w:val="00405466"/>
    <w:rsid w:val="0040744A"/>
    <w:rsid w:val="00416A80"/>
    <w:rsid w:val="00426FE7"/>
    <w:rsid w:val="004443EC"/>
    <w:rsid w:val="00455383"/>
    <w:rsid w:val="00463BB9"/>
    <w:rsid w:val="00463CE3"/>
    <w:rsid w:val="00471961"/>
    <w:rsid w:val="004920E4"/>
    <w:rsid w:val="004A2343"/>
    <w:rsid w:val="004A4C8D"/>
    <w:rsid w:val="004A55BC"/>
    <w:rsid w:val="004C19BE"/>
    <w:rsid w:val="004C24F3"/>
    <w:rsid w:val="004C7ABC"/>
    <w:rsid w:val="004D764A"/>
    <w:rsid w:val="004E0A85"/>
    <w:rsid w:val="004E0BD7"/>
    <w:rsid w:val="004E5B65"/>
    <w:rsid w:val="004E754E"/>
    <w:rsid w:val="004E79E0"/>
    <w:rsid w:val="0050110A"/>
    <w:rsid w:val="00503426"/>
    <w:rsid w:val="005038FC"/>
    <w:rsid w:val="0051224A"/>
    <w:rsid w:val="00512B8A"/>
    <w:rsid w:val="00513892"/>
    <w:rsid w:val="00513D64"/>
    <w:rsid w:val="00514E35"/>
    <w:rsid w:val="00530087"/>
    <w:rsid w:val="00555866"/>
    <w:rsid w:val="00562677"/>
    <w:rsid w:val="00570144"/>
    <w:rsid w:val="005731F8"/>
    <w:rsid w:val="005745F1"/>
    <w:rsid w:val="00580B7E"/>
    <w:rsid w:val="0058306D"/>
    <w:rsid w:val="0058334D"/>
    <w:rsid w:val="00586E3A"/>
    <w:rsid w:val="00586F21"/>
    <w:rsid w:val="00590474"/>
    <w:rsid w:val="005A2DC0"/>
    <w:rsid w:val="005C0C10"/>
    <w:rsid w:val="005C57CB"/>
    <w:rsid w:val="005C7BB2"/>
    <w:rsid w:val="005E69B5"/>
    <w:rsid w:val="005F2C49"/>
    <w:rsid w:val="00612C3D"/>
    <w:rsid w:val="006178CE"/>
    <w:rsid w:val="0062307B"/>
    <w:rsid w:val="006276EF"/>
    <w:rsid w:val="00640D11"/>
    <w:rsid w:val="00650A5D"/>
    <w:rsid w:val="00654ADF"/>
    <w:rsid w:val="00664E62"/>
    <w:rsid w:val="00666007"/>
    <w:rsid w:val="0067047E"/>
    <w:rsid w:val="006752FD"/>
    <w:rsid w:val="00677DC8"/>
    <w:rsid w:val="00681C5B"/>
    <w:rsid w:val="00683AF8"/>
    <w:rsid w:val="00684BC6"/>
    <w:rsid w:val="006868ED"/>
    <w:rsid w:val="0069128F"/>
    <w:rsid w:val="00693BDD"/>
    <w:rsid w:val="006947FF"/>
    <w:rsid w:val="006A1027"/>
    <w:rsid w:val="006A2146"/>
    <w:rsid w:val="006A336C"/>
    <w:rsid w:val="006A527A"/>
    <w:rsid w:val="006B3EE8"/>
    <w:rsid w:val="006C117C"/>
    <w:rsid w:val="006E71D7"/>
    <w:rsid w:val="006F1091"/>
    <w:rsid w:val="006F6E66"/>
    <w:rsid w:val="00722F0A"/>
    <w:rsid w:val="007340D1"/>
    <w:rsid w:val="00736014"/>
    <w:rsid w:val="00736C37"/>
    <w:rsid w:val="00742FE7"/>
    <w:rsid w:val="00744F22"/>
    <w:rsid w:val="00746FD0"/>
    <w:rsid w:val="007560C4"/>
    <w:rsid w:val="00761334"/>
    <w:rsid w:val="00761939"/>
    <w:rsid w:val="00764A2E"/>
    <w:rsid w:val="0076760D"/>
    <w:rsid w:val="00772DBE"/>
    <w:rsid w:val="00774576"/>
    <w:rsid w:val="00775EA9"/>
    <w:rsid w:val="007766E7"/>
    <w:rsid w:val="0078420B"/>
    <w:rsid w:val="00784466"/>
    <w:rsid w:val="007B0169"/>
    <w:rsid w:val="007B0795"/>
    <w:rsid w:val="007B15F4"/>
    <w:rsid w:val="007C3129"/>
    <w:rsid w:val="007E03EB"/>
    <w:rsid w:val="007E0D75"/>
    <w:rsid w:val="007E13B8"/>
    <w:rsid w:val="007E1AFF"/>
    <w:rsid w:val="007E3CA6"/>
    <w:rsid w:val="007E49B2"/>
    <w:rsid w:val="007F6832"/>
    <w:rsid w:val="00810985"/>
    <w:rsid w:val="00811AF7"/>
    <w:rsid w:val="0081406B"/>
    <w:rsid w:val="008152E5"/>
    <w:rsid w:val="008252BA"/>
    <w:rsid w:val="00826A25"/>
    <w:rsid w:val="00830592"/>
    <w:rsid w:val="0083160E"/>
    <w:rsid w:val="0084461C"/>
    <w:rsid w:val="008531AB"/>
    <w:rsid w:val="00860851"/>
    <w:rsid w:val="00871785"/>
    <w:rsid w:val="0088198E"/>
    <w:rsid w:val="008913FA"/>
    <w:rsid w:val="0089286C"/>
    <w:rsid w:val="008B00A1"/>
    <w:rsid w:val="008B647F"/>
    <w:rsid w:val="008C0D88"/>
    <w:rsid w:val="008C2C76"/>
    <w:rsid w:val="008C307F"/>
    <w:rsid w:val="008F3FDA"/>
    <w:rsid w:val="00907E58"/>
    <w:rsid w:val="00923ADD"/>
    <w:rsid w:val="00924430"/>
    <w:rsid w:val="00925F4F"/>
    <w:rsid w:val="009348A2"/>
    <w:rsid w:val="009350D2"/>
    <w:rsid w:val="009366C0"/>
    <w:rsid w:val="0094430B"/>
    <w:rsid w:val="0095175C"/>
    <w:rsid w:val="00957615"/>
    <w:rsid w:val="00961ECF"/>
    <w:rsid w:val="00965434"/>
    <w:rsid w:val="00966ED9"/>
    <w:rsid w:val="00981A5F"/>
    <w:rsid w:val="00982957"/>
    <w:rsid w:val="00987F30"/>
    <w:rsid w:val="009E252A"/>
    <w:rsid w:val="009E2D60"/>
    <w:rsid w:val="009E6858"/>
    <w:rsid w:val="00A0052C"/>
    <w:rsid w:val="00A04541"/>
    <w:rsid w:val="00A056A9"/>
    <w:rsid w:val="00A209B2"/>
    <w:rsid w:val="00A35FF5"/>
    <w:rsid w:val="00A507D9"/>
    <w:rsid w:val="00A50B72"/>
    <w:rsid w:val="00A51E16"/>
    <w:rsid w:val="00A6325C"/>
    <w:rsid w:val="00A71751"/>
    <w:rsid w:val="00A962B3"/>
    <w:rsid w:val="00AB2A5F"/>
    <w:rsid w:val="00AB4D8E"/>
    <w:rsid w:val="00AC42DF"/>
    <w:rsid w:val="00AC5312"/>
    <w:rsid w:val="00AD0C75"/>
    <w:rsid w:val="00AE02CA"/>
    <w:rsid w:val="00AF4123"/>
    <w:rsid w:val="00B02B4A"/>
    <w:rsid w:val="00B15526"/>
    <w:rsid w:val="00B23DBE"/>
    <w:rsid w:val="00B26A2F"/>
    <w:rsid w:val="00B35E79"/>
    <w:rsid w:val="00B5020B"/>
    <w:rsid w:val="00B75A58"/>
    <w:rsid w:val="00B926F8"/>
    <w:rsid w:val="00B95662"/>
    <w:rsid w:val="00B95C41"/>
    <w:rsid w:val="00BA0A45"/>
    <w:rsid w:val="00BB0DCC"/>
    <w:rsid w:val="00BC4023"/>
    <w:rsid w:val="00BC7230"/>
    <w:rsid w:val="00BD0B56"/>
    <w:rsid w:val="00BE08DC"/>
    <w:rsid w:val="00BF7142"/>
    <w:rsid w:val="00C05EA9"/>
    <w:rsid w:val="00C06088"/>
    <w:rsid w:val="00C15331"/>
    <w:rsid w:val="00C23105"/>
    <w:rsid w:val="00C27DC7"/>
    <w:rsid w:val="00C46B9B"/>
    <w:rsid w:val="00C472CA"/>
    <w:rsid w:val="00C5264F"/>
    <w:rsid w:val="00C54CA8"/>
    <w:rsid w:val="00C60B99"/>
    <w:rsid w:val="00C62CA4"/>
    <w:rsid w:val="00C64A95"/>
    <w:rsid w:val="00C66EF2"/>
    <w:rsid w:val="00C67E8D"/>
    <w:rsid w:val="00C77C8A"/>
    <w:rsid w:val="00C863D4"/>
    <w:rsid w:val="00C9599A"/>
    <w:rsid w:val="00CA1D71"/>
    <w:rsid w:val="00CB335E"/>
    <w:rsid w:val="00CC0ED1"/>
    <w:rsid w:val="00CC2BF1"/>
    <w:rsid w:val="00CC64EB"/>
    <w:rsid w:val="00CD119E"/>
    <w:rsid w:val="00CD4836"/>
    <w:rsid w:val="00CE4014"/>
    <w:rsid w:val="00CF39AE"/>
    <w:rsid w:val="00D008DA"/>
    <w:rsid w:val="00D23AB6"/>
    <w:rsid w:val="00D25535"/>
    <w:rsid w:val="00D25A41"/>
    <w:rsid w:val="00D33770"/>
    <w:rsid w:val="00D369BE"/>
    <w:rsid w:val="00D542D5"/>
    <w:rsid w:val="00D6208C"/>
    <w:rsid w:val="00D76501"/>
    <w:rsid w:val="00D826FE"/>
    <w:rsid w:val="00D92B5D"/>
    <w:rsid w:val="00D941E9"/>
    <w:rsid w:val="00DA3479"/>
    <w:rsid w:val="00DA3938"/>
    <w:rsid w:val="00DA5084"/>
    <w:rsid w:val="00DB32AA"/>
    <w:rsid w:val="00DB6F15"/>
    <w:rsid w:val="00DC24A8"/>
    <w:rsid w:val="00DD0EFB"/>
    <w:rsid w:val="00DD32C3"/>
    <w:rsid w:val="00DD3E08"/>
    <w:rsid w:val="00DE6065"/>
    <w:rsid w:val="00DE6F9A"/>
    <w:rsid w:val="00DF6235"/>
    <w:rsid w:val="00E25802"/>
    <w:rsid w:val="00E37E63"/>
    <w:rsid w:val="00E44A02"/>
    <w:rsid w:val="00E52905"/>
    <w:rsid w:val="00E52F76"/>
    <w:rsid w:val="00E56051"/>
    <w:rsid w:val="00E56CE8"/>
    <w:rsid w:val="00E56E1C"/>
    <w:rsid w:val="00E5798E"/>
    <w:rsid w:val="00E61231"/>
    <w:rsid w:val="00E62744"/>
    <w:rsid w:val="00E82900"/>
    <w:rsid w:val="00E84862"/>
    <w:rsid w:val="00E94820"/>
    <w:rsid w:val="00E973D4"/>
    <w:rsid w:val="00EA0CF9"/>
    <w:rsid w:val="00EA1C5B"/>
    <w:rsid w:val="00EA3473"/>
    <w:rsid w:val="00EB1328"/>
    <w:rsid w:val="00EB370A"/>
    <w:rsid w:val="00EC090B"/>
    <w:rsid w:val="00EC2B14"/>
    <w:rsid w:val="00ED3B22"/>
    <w:rsid w:val="00ED59AF"/>
    <w:rsid w:val="00EE3DC8"/>
    <w:rsid w:val="00EF5A00"/>
    <w:rsid w:val="00EF702B"/>
    <w:rsid w:val="00F044DB"/>
    <w:rsid w:val="00F058FA"/>
    <w:rsid w:val="00F237B6"/>
    <w:rsid w:val="00F26E0E"/>
    <w:rsid w:val="00F45CAA"/>
    <w:rsid w:val="00F54FD0"/>
    <w:rsid w:val="00F67DE7"/>
    <w:rsid w:val="00F84E94"/>
    <w:rsid w:val="00F936BE"/>
    <w:rsid w:val="00FD2181"/>
    <w:rsid w:val="00FD7F30"/>
    <w:rsid w:val="00FE5CA1"/>
    <w:rsid w:val="00FE7952"/>
    <w:rsid w:val="00FF4411"/>
    <w:rsid w:val="00FF7ED9"/>
    <w:rsid w:val="010D6029"/>
    <w:rsid w:val="01545496"/>
    <w:rsid w:val="015609AA"/>
    <w:rsid w:val="017D31AE"/>
    <w:rsid w:val="0183229A"/>
    <w:rsid w:val="01914CB0"/>
    <w:rsid w:val="01A2255F"/>
    <w:rsid w:val="01CE1ECD"/>
    <w:rsid w:val="01ED1BFC"/>
    <w:rsid w:val="02111B48"/>
    <w:rsid w:val="02843D4D"/>
    <w:rsid w:val="02880D12"/>
    <w:rsid w:val="029762D9"/>
    <w:rsid w:val="02BD76D9"/>
    <w:rsid w:val="02CD47AB"/>
    <w:rsid w:val="02F86325"/>
    <w:rsid w:val="03043FF1"/>
    <w:rsid w:val="03634626"/>
    <w:rsid w:val="0370464D"/>
    <w:rsid w:val="03710FFD"/>
    <w:rsid w:val="037B3C66"/>
    <w:rsid w:val="038500F8"/>
    <w:rsid w:val="03B326D0"/>
    <w:rsid w:val="03B95358"/>
    <w:rsid w:val="03C33DDE"/>
    <w:rsid w:val="03CC1096"/>
    <w:rsid w:val="03F13C28"/>
    <w:rsid w:val="04503631"/>
    <w:rsid w:val="045373AE"/>
    <w:rsid w:val="045B4399"/>
    <w:rsid w:val="04712823"/>
    <w:rsid w:val="04822977"/>
    <w:rsid w:val="04894EAF"/>
    <w:rsid w:val="04B378AA"/>
    <w:rsid w:val="04B667CF"/>
    <w:rsid w:val="04BB23EE"/>
    <w:rsid w:val="04CB7D87"/>
    <w:rsid w:val="04E51369"/>
    <w:rsid w:val="05694B7B"/>
    <w:rsid w:val="0589540C"/>
    <w:rsid w:val="05C375FE"/>
    <w:rsid w:val="05EF03F3"/>
    <w:rsid w:val="05FB0B46"/>
    <w:rsid w:val="060A1033"/>
    <w:rsid w:val="0618668B"/>
    <w:rsid w:val="06220D88"/>
    <w:rsid w:val="062F259D"/>
    <w:rsid w:val="06586668"/>
    <w:rsid w:val="0670395A"/>
    <w:rsid w:val="068777D8"/>
    <w:rsid w:val="06AD1D17"/>
    <w:rsid w:val="06D91131"/>
    <w:rsid w:val="06E27C28"/>
    <w:rsid w:val="06F7755F"/>
    <w:rsid w:val="07045809"/>
    <w:rsid w:val="072D4D2F"/>
    <w:rsid w:val="0730224A"/>
    <w:rsid w:val="073A39E1"/>
    <w:rsid w:val="073D13E1"/>
    <w:rsid w:val="07465FFE"/>
    <w:rsid w:val="07707AC8"/>
    <w:rsid w:val="077C306F"/>
    <w:rsid w:val="07C21FD0"/>
    <w:rsid w:val="07C5765D"/>
    <w:rsid w:val="07E7642C"/>
    <w:rsid w:val="081F6933"/>
    <w:rsid w:val="083E2505"/>
    <w:rsid w:val="08433FBE"/>
    <w:rsid w:val="085B7E2C"/>
    <w:rsid w:val="08732C70"/>
    <w:rsid w:val="087A688C"/>
    <w:rsid w:val="087A6C58"/>
    <w:rsid w:val="0880564E"/>
    <w:rsid w:val="08B40447"/>
    <w:rsid w:val="08BD7D4F"/>
    <w:rsid w:val="08CA47FF"/>
    <w:rsid w:val="08F33D56"/>
    <w:rsid w:val="08F64EA8"/>
    <w:rsid w:val="091343F8"/>
    <w:rsid w:val="09313257"/>
    <w:rsid w:val="095347F5"/>
    <w:rsid w:val="09594501"/>
    <w:rsid w:val="09B11213"/>
    <w:rsid w:val="09B51619"/>
    <w:rsid w:val="09C4237B"/>
    <w:rsid w:val="09CC32EC"/>
    <w:rsid w:val="09DC47EA"/>
    <w:rsid w:val="0A097585"/>
    <w:rsid w:val="0A21718B"/>
    <w:rsid w:val="0A3244FC"/>
    <w:rsid w:val="0A4414EE"/>
    <w:rsid w:val="0A6167CF"/>
    <w:rsid w:val="0A846825"/>
    <w:rsid w:val="0A982E07"/>
    <w:rsid w:val="0AB44861"/>
    <w:rsid w:val="0AB46849"/>
    <w:rsid w:val="0AEB68FC"/>
    <w:rsid w:val="0B00275A"/>
    <w:rsid w:val="0B06467C"/>
    <w:rsid w:val="0B0C5E74"/>
    <w:rsid w:val="0B263540"/>
    <w:rsid w:val="0B694B02"/>
    <w:rsid w:val="0B6A1DF1"/>
    <w:rsid w:val="0B751AF4"/>
    <w:rsid w:val="0B877325"/>
    <w:rsid w:val="0BB22DDE"/>
    <w:rsid w:val="0BB94D5A"/>
    <w:rsid w:val="0BEA0DBA"/>
    <w:rsid w:val="0C03120B"/>
    <w:rsid w:val="0C065D02"/>
    <w:rsid w:val="0C1D4437"/>
    <w:rsid w:val="0C2F32F7"/>
    <w:rsid w:val="0C48205A"/>
    <w:rsid w:val="0C4B1CC8"/>
    <w:rsid w:val="0C590374"/>
    <w:rsid w:val="0C8C0749"/>
    <w:rsid w:val="0C90791D"/>
    <w:rsid w:val="0C9E3220"/>
    <w:rsid w:val="0CCA5E51"/>
    <w:rsid w:val="0CF462EF"/>
    <w:rsid w:val="0D0F11A1"/>
    <w:rsid w:val="0D1A79BE"/>
    <w:rsid w:val="0D1D748E"/>
    <w:rsid w:val="0D3112F1"/>
    <w:rsid w:val="0D35493D"/>
    <w:rsid w:val="0D3C5F80"/>
    <w:rsid w:val="0D75742F"/>
    <w:rsid w:val="0D8A5305"/>
    <w:rsid w:val="0DD04666"/>
    <w:rsid w:val="0DD405FA"/>
    <w:rsid w:val="0DED6FC6"/>
    <w:rsid w:val="0DF22BA6"/>
    <w:rsid w:val="0E1A6942"/>
    <w:rsid w:val="0E232B1E"/>
    <w:rsid w:val="0E2472C8"/>
    <w:rsid w:val="0E39045D"/>
    <w:rsid w:val="0E724501"/>
    <w:rsid w:val="0E7A24EC"/>
    <w:rsid w:val="0E8928BA"/>
    <w:rsid w:val="0E997CB4"/>
    <w:rsid w:val="0EBE7DD3"/>
    <w:rsid w:val="0EC22CE8"/>
    <w:rsid w:val="0ECA5251"/>
    <w:rsid w:val="0ED93494"/>
    <w:rsid w:val="0EE37429"/>
    <w:rsid w:val="0EEC3721"/>
    <w:rsid w:val="0F03229F"/>
    <w:rsid w:val="0F0D02AC"/>
    <w:rsid w:val="0F2D33F5"/>
    <w:rsid w:val="0F39623B"/>
    <w:rsid w:val="0F4A2E02"/>
    <w:rsid w:val="0F692FC4"/>
    <w:rsid w:val="0F707EAE"/>
    <w:rsid w:val="0F7B45CD"/>
    <w:rsid w:val="0F8E61B8"/>
    <w:rsid w:val="0F9A60D8"/>
    <w:rsid w:val="0F9D2704"/>
    <w:rsid w:val="0FCC4CF2"/>
    <w:rsid w:val="0FCF360D"/>
    <w:rsid w:val="0FE31FAD"/>
    <w:rsid w:val="0FFB311B"/>
    <w:rsid w:val="1016440C"/>
    <w:rsid w:val="10243E0F"/>
    <w:rsid w:val="103A5E71"/>
    <w:rsid w:val="10491BA2"/>
    <w:rsid w:val="10541DD3"/>
    <w:rsid w:val="109D3EF1"/>
    <w:rsid w:val="10AE26B7"/>
    <w:rsid w:val="10D662F1"/>
    <w:rsid w:val="10F03EEC"/>
    <w:rsid w:val="113A3D87"/>
    <w:rsid w:val="114E421F"/>
    <w:rsid w:val="115126ED"/>
    <w:rsid w:val="11603F53"/>
    <w:rsid w:val="11892813"/>
    <w:rsid w:val="11A61BD5"/>
    <w:rsid w:val="11BB692B"/>
    <w:rsid w:val="11CB3AC2"/>
    <w:rsid w:val="11CD7358"/>
    <w:rsid w:val="11E76422"/>
    <w:rsid w:val="120438BE"/>
    <w:rsid w:val="122C472C"/>
    <w:rsid w:val="12397FE3"/>
    <w:rsid w:val="124B336D"/>
    <w:rsid w:val="125E01B5"/>
    <w:rsid w:val="12731535"/>
    <w:rsid w:val="12896092"/>
    <w:rsid w:val="12963137"/>
    <w:rsid w:val="12965DEE"/>
    <w:rsid w:val="12980D11"/>
    <w:rsid w:val="12A460C1"/>
    <w:rsid w:val="12AA1929"/>
    <w:rsid w:val="12B417C7"/>
    <w:rsid w:val="12C32571"/>
    <w:rsid w:val="12CA7821"/>
    <w:rsid w:val="12EA5817"/>
    <w:rsid w:val="130843C2"/>
    <w:rsid w:val="134C49D7"/>
    <w:rsid w:val="13690482"/>
    <w:rsid w:val="138A3B01"/>
    <w:rsid w:val="139B3968"/>
    <w:rsid w:val="13A4281C"/>
    <w:rsid w:val="13DE36F1"/>
    <w:rsid w:val="1404150D"/>
    <w:rsid w:val="14131750"/>
    <w:rsid w:val="14305E5E"/>
    <w:rsid w:val="144B3221"/>
    <w:rsid w:val="1468671D"/>
    <w:rsid w:val="148221CA"/>
    <w:rsid w:val="14A423A8"/>
    <w:rsid w:val="14CA6C4C"/>
    <w:rsid w:val="151021DB"/>
    <w:rsid w:val="152945E4"/>
    <w:rsid w:val="15383764"/>
    <w:rsid w:val="15397494"/>
    <w:rsid w:val="1581762E"/>
    <w:rsid w:val="158C544F"/>
    <w:rsid w:val="15923077"/>
    <w:rsid w:val="159A73DC"/>
    <w:rsid w:val="15AC46F4"/>
    <w:rsid w:val="15DF5B79"/>
    <w:rsid w:val="15E51A27"/>
    <w:rsid w:val="15E52C78"/>
    <w:rsid w:val="15F15EB7"/>
    <w:rsid w:val="15FA4976"/>
    <w:rsid w:val="161522B1"/>
    <w:rsid w:val="16322361"/>
    <w:rsid w:val="163E52B0"/>
    <w:rsid w:val="16404F90"/>
    <w:rsid w:val="1641190E"/>
    <w:rsid w:val="16752C17"/>
    <w:rsid w:val="16800635"/>
    <w:rsid w:val="168B7CC4"/>
    <w:rsid w:val="16921052"/>
    <w:rsid w:val="16A93EB0"/>
    <w:rsid w:val="16BE1E29"/>
    <w:rsid w:val="16E80942"/>
    <w:rsid w:val="1706559C"/>
    <w:rsid w:val="1719731B"/>
    <w:rsid w:val="171978D9"/>
    <w:rsid w:val="172E70CF"/>
    <w:rsid w:val="174F6F43"/>
    <w:rsid w:val="17782884"/>
    <w:rsid w:val="17887A94"/>
    <w:rsid w:val="178957C0"/>
    <w:rsid w:val="17E7467E"/>
    <w:rsid w:val="17EB340E"/>
    <w:rsid w:val="17F178DF"/>
    <w:rsid w:val="18026A60"/>
    <w:rsid w:val="18187E94"/>
    <w:rsid w:val="18297794"/>
    <w:rsid w:val="18385227"/>
    <w:rsid w:val="185549D1"/>
    <w:rsid w:val="18832A0E"/>
    <w:rsid w:val="18CF18B7"/>
    <w:rsid w:val="18EF0C0C"/>
    <w:rsid w:val="18FE29CF"/>
    <w:rsid w:val="190B5331"/>
    <w:rsid w:val="190E4405"/>
    <w:rsid w:val="190E6EBA"/>
    <w:rsid w:val="1944026B"/>
    <w:rsid w:val="19597685"/>
    <w:rsid w:val="197337BD"/>
    <w:rsid w:val="19773F4A"/>
    <w:rsid w:val="197C1B46"/>
    <w:rsid w:val="19917676"/>
    <w:rsid w:val="19937BE6"/>
    <w:rsid w:val="19947EA4"/>
    <w:rsid w:val="19B06491"/>
    <w:rsid w:val="19B83579"/>
    <w:rsid w:val="19C92FDD"/>
    <w:rsid w:val="19D016D5"/>
    <w:rsid w:val="19EE17C2"/>
    <w:rsid w:val="19FD76BC"/>
    <w:rsid w:val="1A00140F"/>
    <w:rsid w:val="1A293473"/>
    <w:rsid w:val="1A383CBF"/>
    <w:rsid w:val="1A482C32"/>
    <w:rsid w:val="1A546026"/>
    <w:rsid w:val="1A6D7CA1"/>
    <w:rsid w:val="1A9A0036"/>
    <w:rsid w:val="1AB84A8D"/>
    <w:rsid w:val="1AFA5418"/>
    <w:rsid w:val="1AFA7FC7"/>
    <w:rsid w:val="1B0B2500"/>
    <w:rsid w:val="1B0E5481"/>
    <w:rsid w:val="1B1A4CFA"/>
    <w:rsid w:val="1B1A53B9"/>
    <w:rsid w:val="1B280C01"/>
    <w:rsid w:val="1B2C0549"/>
    <w:rsid w:val="1B3824D7"/>
    <w:rsid w:val="1B464604"/>
    <w:rsid w:val="1B542307"/>
    <w:rsid w:val="1B572CC6"/>
    <w:rsid w:val="1B5904AB"/>
    <w:rsid w:val="1B5C39DD"/>
    <w:rsid w:val="1B7622FF"/>
    <w:rsid w:val="1B883E5B"/>
    <w:rsid w:val="1B8D3AB3"/>
    <w:rsid w:val="1B965275"/>
    <w:rsid w:val="1BAD6FE0"/>
    <w:rsid w:val="1BD21EF1"/>
    <w:rsid w:val="1BDF64C9"/>
    <w:rsid w:val="1BF4190C"/>
    <w:rsid w:val="1C0276D7"/>
    <w:rsid w:val="1C504617"/>
    <w:rsid w:val="1C6B1AB5"/>
    <w:rsid w:val="1C6E1D22"/>
    <w:rsid w:val="1C725331"/>
    <w:rsid w:val="1C8065EC"/>
    <w:rsid w:val="1C9D0A2D"/>
    <w:rsid w:val="1C9D4061"/>
    <w:rsid w:val="1CC05F13"/>
    <w:rsid w:val="1D1F02EE"/>
    <w:rsid w:val="1D200FAD"/>
    <w:rsid w:val="1D491D3F"/>
    <w:rsid w:val="1D526E45"/>
    <w:rsid w:val="1D5C4168"/>
    <w:rsid w:val="1D6B74D5"/>
    <w:rsid w:val="1D732B38"/>
    <w:rsid w:val="1D96557C"/>
    <w:rsid w:val="1D9D59F1"/>
    <w:rsid w:val="1DB9397C"/>
    <w:rsid w:val="1DBA1FC7"/>
    <w:rsid w:val="1DBF124A"/>
    <w:rsid w:val="1DF3368A"/>
    <w:rsid w:val="1DF95F1C"/>
    <w:rsid w:val="1E1832DE"/>
    <w:rsid w:val="1E2702D2"/>
    <w:rsid w:val="1E3C73A7"/>
    <w:rsid w:val="1E7C3CC4"/>
    <w:rsid w:val="1E8C45D9"/>
    <w:rsid w:val="1EBD1F63"/>
    <w:rsid w:val="1EE507B5"/>
    <w:rsid w:val="1F016D75"/>
    <w:rsid w:val="1F025A26"/>
    <w:rsid w:val="1F2F6AE5"/>
    <w:rsid w:val="1F336A40"/>
    <w:rsid w:val="1F3C1D47"/>
    <w:rsid w:val="1FA308FF"/>
    <w:rsid w:val="1FC27A42"/>
    <w:rsid w:val="1FD4522B"/>
    <w:rsid w:val="1FE052FB"/>
    <w:rsid w:val="1FE70D44"/>
    <w:rsid w:val="1FEA6FAE"/>
    <w:rsid w:val="202401A9"/>
    <w:rsid w:val="205630F0"/>
    <w:rsid w:val="207840D1"/>
    <w:rsid w:val="2079508A"/>
    <w:rsid w:val="2087151A"/>
    <w:rsid w:val="209679EA"/>
    <w:rsid w:val="209D0146"/>
    <w:rsid w:val="20CD46F2"/>
    <w:rsid w:val="20DF30E6"/>
    <w:rsid w:val="20E866C7"/>
    <w:rsid w:val="212E7B0D"/>
    <w:rsid w:val="215C25BD"/>
    <w:rsid w:val="217C6B87"/>
    <w:rsid w:val="21937A2C"/>
    <w:rsid w:val="219F63CD"/>
    <w:rsid w:val="21B670C2"/>
    <w:rsid w:val="21BA544A"/>
    <w:rsid w:val="21D4251F"/>
    <w:rsid w:val="21D55C8E"/>
    <w:rsid w:val="21DF76B5"/>
    <w:rsid w:val="21F73A32"/>
    <w:rsid w:val="2209523E"/>
    <w:rsid w:val="223D6E8D"/>
    <w:rsid w:val="223E5BEA"/>
    <w:rsid w:val="22462646"/>
    <w:rsid w:val="225204C6"/>
    <w:rsid w:val="225B2190"/>
    <w:rsid w:val="228B37BF"/>
    <w:rsid w:val="229121BE"/>
    <w:rsid w:val="22917BEC"/>
    <w:rsid w:val="22D0104E"/>
    <w:rsid w:val="22F82A69"/>
    <w:rsid w:val="233355D0"/>
    <w:rsid w:val="23452067"/>
    <w:rsid w:val="234E08B2"/>
    <w:rsid w:val="23674DED"/>
    <w:rsid w:val="236A792E"/>
    <w:rsid w:val="23737B90"/>
    <w:rsid w:val="23936D38"/>
    <w:rsid w:val="2398757C"/>
    <w:rsid w:val="23CA42ED"/>
    <w:rsid w:val="23E137E9"/>
    <w:rsid w:val="23EB7FF4"/>
    <w:rsid w:val="23FE7D27"/>
    <w:rsid w:val="24084702"/>
    <w:rsid w:val="241E2177"/>
    <w:rsid w:val="244020ED"/>
    <w:rsid w:val="244C70B3"/>
    <w:rsid w:val="24502ACD"/>
    <w:rsid w:val="24900284"/>
    <w:rsid w:val="24C259EC"/>
    <w:rsid w:val="24DD69F5"/>
    <w:rsid w:val="24DE1906"/>
    <w:rsid w:val="24F20699"/>
    <w:rsid w:val="25506360"/>
    <w:rsid w:val="255F291E"/>
    <w:rsid w:val="25695674"/>
    <w:rsid w:val="257162D7"/>
    <w:rsid w:val="258551CF"/>
    <w:rsid w:val="259E09CB"/>
    <w:rsid w:val="25D30D3F"/>
    <w:rsid w:val="25DA6248"/>
    <w:rsid w:val="25F376EA"/>
    <w:rsid w:val="26055990"/>
    <w:rsid w:val="261E5E87"/>
    <w:rsid w:val="262C7E22"/>
    <w:rsid w:val="262D48F3"/>
    <w:rsid w:val="26667E05"/>
    <w:rsid w:val="267660BF"/>
    <w:rsid w:val="2686568A"/>
    <w:rsid w:val="26AB105A"/>
    <w:rsid w:val="26AC1CDD"/>
    <w:rsid w:val="26BD1690"/>
    <w:rsid w:val="26C03825"/>
    <w:rsid w:val="26DE1A9B"/>
    <w:rsid w:val="26E6629A"/>
    <w:rsid w:val="26F57CEA"/>
    <w:rsid w:val="27006F4D"/>
    <w:rsid w:val="272743CA"/>
    <w:rsid w:val="272F01F7"/>
    <w:rsid w:val="275E4B77"/>
    <w:rsid w:val="27644345"/>
    <w:rsid w:val="276A3189"/>
    <w:rsid w:val="27710810"/>
    <w:rsid w:val="277F2F2D"/>
    <w:rsid w:val="278F74C4"/>
    <w:rsid w:val="27B459E0"/>
    <w:rsid w:val="27E17743"/>
    <w:rsid w:val="27EC5E9A"/>
    <w:rsid w:val="27F9754B"/>
    <w:rsid w:val="27FC363C"/>
    <w:rsid w:val="27FF406E"/>
    <w:rsid w:val="280F22D4"/>
    <w:rsid w:val="281608D6"/>
    <w:rsid w:val="289449F8"/>
    <w:rsid w:val="28A77109"/>
    <w:rsid w:val="28D14700"/>
    <w:rsid w:val="28D177B8"/>
    <w:rsid w:val="28DB23E5"/>
    <w:rsid w:val="28F944C1"/>
    <w:rsid w:val="29565678"/>
    <w:rsid w:val="297C0ECB"/>
    <w:rsid w:val="2994329B"/>
    <w:rsid w:val="29D62A84"/>
    <w:rsid w:val="29F04326"/>
    <w:rsid w:val="29F06DA9"/>
    <w:rsid w:val="29F27D81"/>
    <w:rsid w:val="2A1113DC"/>
    <w:rsid w:val="2A2C052C"/>
    <w:rsid w:val="2A354982"/>
    <w:rsid w:val="2A432BA5"/>
    <w:rsid w:val="2A523B6A"/>
    <w:rsid w:val="2A68251B"/>
    <w:rsid w:val="2A722D5A"/>
    <w:rsid w:val="2A763E18"/>
    <w:rsid w:val="2A7E2795"/>
    <w:rsid w:val="2A897F85"/>
    <w:rsid w:val="2AA40A23"/>
    <w:rsid w:val="2AA9206F"/>
    <w:rsid w:val="2ADE4611"/>
    <w:rsid w:val="2ADF6CC9"/>
    <w:rsid w:val="2AE47230"/>
    <w:rsid w:val="2AFF184C"/>
    <w:rsid w:val="2B062687"/>
    <w:rsid w:val="2B23149E"/>
    <w:rsid w:val="2B265135"/>
    <w:rsid w:val="2B275030"/>
    <w:rsid w:val="2B2B7D8B"/>
    <w:rsid w:val="2B531A67"/>
    <w:rsid w:val="2B7469B9"/>
    <w:rsid w:val="2B964ACC"/>
    <w:rsid w:val="2B996619"/>
    <w:rsid w:val="2B9D1BD3"/>
    <w:rsid w:val="2BA03472"/>
    <w:rsid w:val="2BA72A52"/>
    <w:rsid w:val="2BB60EE7"/>
    <w:rsid w:val="2BCA466D"/>
    <w:rsid w:val="2BCA4F94"/>
    <w:rsid w:val="2BE20824"/>
    <w:rsid w:val="2C1B6049"/>
    <w:rsid w:val="2C2E2C01"/>
    <w:rsid w:val="2C3F712F"/>
    <w:rsid w:val="2C8B2374"/>
    <w:rsid w:val="2C952296"/>
    <w:rsid w:val="2CA84CD4"/>
    <w:rsid w:val="2CB646F6"/>
    <w:rsid w:val="2D031F0A"/>
    <w:rsid w:val="2D0B3364"/>
    <w:rsid w:val="2D1063D5"/>
    <w:rsid w:val="2D1F639C"/>
    <w:rsid w:val="2D356D83"/>
    <w:rsid w:val="2D5704A8"/>
    <w:rsid w:val="2D597667"/>
    <w:rsid w:val="2D684190"/>
    <w:rsid w:val="2DE33EE1"/>
    <w:rsid w:val="2DE420FC"/>
    <w:rsid w:val="2E5504B2"/>
    <w:rsid w:val="2E556795"/>
    <w:rsid w:val="2EA14100"/>
    <w:rsid w:val="2EAF7ABA"/>
    <w:rsid w:val="2ECA0BB1"/>
    <w:rsid w:val="2EEE4B07"/>
    <w:rsid w:val="2EFB566F"/>
    <w:rsid w:val="2F075744"/>
    <w:rsid w:val="2F142E18"/>
    <w:rsid w:val="2F4C4C4B"/>
    <w:rsid w:val="2F7C5C55"/>
    <w:rsid w:val="2F854E58"/>
    <w:rsid w:val="2FA023D0"/>
    <w:rsid w:val="2FB74EBF"/>
    <w:rsid w:val="2FED5A1F"/>
    <w:rsid w:val="2FF8317F"/>
    <w:rsid w:val="303F0D13"/>
    <w:rsid w:val="304139E2"/>
    <w:rsid w:val="305331A8"/>
    <w:rsid w:val="307B0B1A"/>
    <w:rsid w:val="30862A1D"/>
    <w:rsid w:val="308645C3"/>
    <w:rsid w:val="3088729C"/>
    <w:rsid w:val="308D7DBF"/>
    <w:rsid w:val="30A731B7"/>
    <w:rsid w:val="310D54B1"/>
    <w:rsid w:val="31196F6D"/>
    <w:rsid w:val="31350203"/>
    <w:rsid w:val="315C19A4"/>
    <w:rsid w:val="3184282F"/>
    <w:rsid w:val="319658DF"/>
    <w:rsid w:val="31AF4610"/>
    <w:rsid w:val="31C81974"/>
    <w:rsid w:val="31D04385"/>
    <w:rsid w:val="31E02FB7"/>
    <w:rsid w:val="32052280"/>
    <w:rsid w:val="321B1257"/>
    <w:rsid w:val="323E3C5D"/>
    <w:rsid w:val="325E511D"/>
    <w:rsid w:val="32894C60"/>
    <w:rsid w:val="3299026A"/>
    <w:rsid w:val="32A6105A"/>
    <w:rsid w:val="32A723E5"/>
    <w:rsid w:val="32B139B5"/>
    <w:rsid w:val="32BB08F5"/>
    <w:rsid w:val="32BF5FAC"/>
    <w:rsid w:val="32DB29E3"/>
    <w:rsid w:val="32F900CB"/>
    <w:rsid w:val="32FF0966"/>
    <w:rsid w:val="333252F7"/>
    <w:rsid w:val="333472C1"/>
    <w:rsid w:val="33765EE9"/>
    <w:rsid w:val="338A6840"/>
    <w:rsid w:val="33940F56"/>
    <w:rsid w:val="33A641D4"/>
    <w:rsid w:val="33A91609"/>
    <w:rsid w:val="33AA7E11"/>
    <w:rsid w:val="33AE25BA"/>
    <w:rsid w:val="33DC5E85"/>
    <w:rsid w:val="33E168D9"/>
    <w:rsid w:val="33E74F5C"/>
    <w:rsid w:val="34367858"/>
    <w:rsid w:val="34714469"/>
    <w:rsid w:val="34745500"/>
    <w:rsid w:val="34C6286F"/>
    <w:rsid w:val="3501541A"/>
    <w:rsid w:val="350902DA"/>
    <w:rsid w:val="35271984"/>
    <w:rsid w:val="356A1834"/>
    <w:rsid w:val="35797A1E"/>
    <w:rsid w:val="35D1236F"/>
    <w:rsid w:val="35D6037E"/>
    <w:rsid w:val="35D80833"/>
    <w:rsid w:val="35D87BF0"/>
    <w:rsid w:val="35DE1766"/>
    <w:rsid w:val="364A4A6E"/>
    <w:rsid w:val="364B12D0"/>
    <w:rsid w:val="36541162"/>
    <w:rsid w:val="366B43DE"/>
    <w:rsid w:val="36716136"/>
    <w:rsid w:val="367C1CAD"/>
    <w:rsid w:val="36985DB9"/>
    <w:rsid w:val="36CE37C0"/>
    <w:rsid w:val="36D6419C"/>
    <w:rsid w:val="36ED3DC9"/>
    <w:rsid w:val="36F079A3"/>
    <w:rsid w:val="36FA25D0"/>
    <w:rsid w:val="37076A9B"/>
    <w:rsid w:val="37081960"/>
    <w:rsid w:val="37185F9E"/>
    <w:rsid w:val="37450771"/>
    <w:rsid w:val="375C78E1"/>
    <w:rsid w:val="376143FD"/>
    <w:rsid w:val="37661A13"/>
    <w:rsid w:val="37732E3C"/>
    <w:rsid w:val="37AB7B99"/>
    <w:rsid w:val="37D2384B"/>
    <w:rsid w:val="37D77646"/>
    <w:rsid w:val="37E56DDC"/>
    <w:rsid w:val="37EE7819"/>
    <w:rsid w:val="38077B6F"/>
    <w:rsid w:val="381B37F6"/>
    <w:rsid w:val="38296FAF"/>
    <w:rsid w:val="382F49A2"/>
    <w:rsid w:val="3841586F"/>
    <w:rsid w:val="38FD7596"/>
    <w:rsid w:val="38FE4B98"/>
    <w:rsid w:val="39046A84"/>
    <w:rsid w:val="39077E27"/>
    <w:rsid w:val="39235CA5"/>
    <w:rsid w:val="392E6FC4"/>
    <w:rsid w:val="39450B1B"/>
    <w:rsid w:val="394F2C13"/>
    <w:rsid w:val="396332BC"/>
    <w:rsid w:val="39702FC1"/>
    <w:rsid w:val="39CE7B41"/>
    <w:rsid w:val="3A026F6A"/>
    <w:rsid w:val="3A27280A"/>
    <w:rsid w:val="3A2D69AA"/>
    <w:rsid w:val="3A373114"/>
    <w:rsid w:val="3A454CEA"/>
    <w:rsid w:val="3A8953CC"/>
    <w:rsid w:val="3A9248CD"/>
    <w:rsid w:val="3A961B84"/>
    <w:rsid w:val="3A964AED"/>
    <w:rsid w:val="3A9F3079"/>
    <w:rsid w:val="3AB328A2"/>
    <w:rsid w:val="3AD901DD"/>
    <w:rsid w:val="3AD9399C"/>
    <w:rsid w:val="3ADE7B13"/>
    <w:rsid w:val="3B09182B"/>
    <w:rsid w:val="3B211FC5"/>
    <w:rsid w:val="3B3F0623"/>
    <w:rsid w:val="3B451940"/>
    <w:rsid w:val="3B576C03"/>
    <w:rsid w:val="3B585B17"/>
    <w:rsid w:val="3B5D39B2"/>
    <w:rsid w:val="3B7779B5"/>
    <w:rsid w:val="3B8B3666"/>
    <w:rsid w:val="3B9538DF"/>
    <w:rsid w:val="3BA23CFE"/>
    <w:rsid w:val="3BD66A3C"/>
    <w:rsid w:val="3BE942F7"/>
    <w:rsid w:val="3BFC66BD"/>
    <w:rsid w:val="3BFF59AE"/>
    <w:rsid w:val="3C016C76"/>
    <w:rsid w:val="3C2A6F08"/>
    <w:rsid w:val="3C4D31A2"/>
    <w:rsid w:val="3C4E35CB"/>
    <w:rsid w:val="3C7547AF"/>
    <w:rsid w:val="3CD442CD"/>
    <w:rsid w:val="3CF2538D"/>
    <w:rsid w:val="3D0B0F31"/>
    <w:rsid w:val="3D107203"/>
    <w:rsid w:val="3D202664"/>
    <w:rsid w:val="3D2D11ED"/>
    <w:rsid w:val="3D2E2C42"/>
    <w:rsid w:val="3D3A1541"/>
    <w:rsid w:val="3D3F5278"/>
    <w:rsid w:val="3D4C404C"/>
    <w:rsid w:val="3D6F7148"/>
    <w:rsid w:val="3D74120D"/>
    <w:rsid w:val="3DA007E1"/>
    <w:rsid w:val="3DA044EA"/>
    <w:rsid w:val="3DAE53CC"/>
    <w:rsid w:val="3DBE7671"/>
    <w:rsid w:val="3DC07427"/>
    <w:rsid w:val="3DDA6CB7"/>
    <w:rsid w:val="3DE10323"/>
    <w:rsid w:val="3DF942E4"/>
    <w:rsid w:val="3DFC6C2D"/>
    <w:rsid w:val="3E2B306F"/>
    <w:rsid w:val="3E8832DC"/>
    <w:rsid w:val="3E8B6203"/>
    <w:rsid w:val="3EA03A5D"/>
    <w:rsid w:val="3EA56168"/>
    <w:rsid w:val="3EAB58F4"/>
    <w:rsid w:val="3EEB27FE"/>
    <w:rsid w:val="3F1066F3"/>
    <w:rsid w:val="3F142446"/>
    <w:rsid w:val="3F1C6E5B"/>
    <w:rsid w:val="3F5A6028"/>
    <w:rsid w:val="3F7D5B4C"/>
    <w:rsid w:val="3F830C89"/>
    <w:rsid w:val="3F84512C"/>
    <w:rsid w:val="3F9C0BAC"/>
    <w:rsid w:val="3FAB0C1F"/>
    <w:rsid w:val="3FB21DFD"/>
    <w:rsid w:val="3FFF0C57"/>
    <w:rsid w:val="400C6ED0"/>
    <w:rsid w:val="402C68BC"/>
    <w:rsid w:val="40644F5E"/>
    <w:rsid w:val="40720FD1"/>
    <w:rsid w:val="40891C39"/>
    <w:rsid w:val="40905CCC"/>
    <w:rsid w:val="40A07F89"/>
    <w:rsid w:val="40A84E4B"/>
    <w:rsid w:val="40AE21EF"/>
    <w:rsid w:val="40B653ED"/>
    <w:rsid w:val="40CB28E7"/>
    <w:rsid w:val="40DD5D14"/>
    <w:rsid w:val="40EF1DD7"/>
    <w:rsid w:val="410F0A26"/>
    <w:rsid w:val="413F7518"/>
    <w:rsid w:val="41433AA7"/>
    <w:rsid w:val="41505F98"/>
    <w:rsid w:val="4165616D"/>
    <w:rsid w:val="416973CA"/>
    <w:rsid w:val="416A65A4"/>
    <w:rsid w:val="41995F8A"/>
    <w:rsid w:val="41AE2FF7"/>
    <w:rsid w:val="41D8350E"/>
    <w:rsid w:val="41DA54D8"/>
    <w:rsid w:val="41E616B3"/>
    <w:rsid w:val="41ED7D93"/>
    <w:rsid w:val="41F8435D"/>
    <w:rsid w:val="42097B6B"/>
    <w:rsid w:val="42154867"/>
    <w:rsid w:val="421A58D4"/>
    <w:rsid w:val="422477C5"/>
    <w:rsid w:val="42407D4B"/>
    <w:rsid w:val="424E37D0"/>
    <w:rsid w:val="42777DEC"/>
    <w:rsid w:val="4278184E"/>
    <w:rsid w:val="4278236B"/>
    <w:rsid w:val="42A258CA"/>
    <w:rsid w:val="42AE426E"/>
    <w:rsid w:val="42C30DE0"/>
    <w:rsid w:val="42D443B2"/>
    <w:rsid w:val="42E934F8"/>
    <w:rsid w:val="42F23D06"/>
    <w:rsid w:val="42F761E8"/>
    <w:rsid w:val="4335560A"/>
    <w:rsid w:val="437B06A7"/>
    <w:rsid w:val="43981966"/>
    <w:rsid w:val="43C95804"/>
    <w:rsid w:val="43DD4E0B"/>
    <w:rsid w:val="44090FCE"/>
    <w:rsid w:val="441B7606"/>
    <w:rsid w:val="44731C99"/>
    <w:rsid w:val="44873A97"/>
    <w:rsid w:val="448C5AB1"/>
    <w:rsid w:val="44B030DF"/>
    <w:rsid w:val="44BD7927"/>
    <w:rsid w:val="44CA1C63"/>
    <w:rsid w:val="44D53D34"/>
    <w:rsid w:val="44F92119"/>
    <w:rsid w:val="453554A4"/>
    <w:rsid w:val="457C6840"/>
    <w:rsid w:val="457E6EB7"/>
    <w:rsid w:val="458B1AD2"/>
    <w:rsid w:val="45975E7C"/>
    <w:rsid w:val="45B04D8A"/>
    <w:rsid w:val="46115228"/>
    <w:rsid w:val="461400C4"/>
    <w:rsid w:val="4615487B"/>
    <w:rsid w:val="46186FC2"/>
    <w:rsid w:val="463D5242"/>
    <w:rsid w:val="464949DA"/>
    <w:rsid w:val="464B4EEA"/>
    <w:rsid w:val="464D2BD3"/>
    <w:rsid w:val="46677D92"/>
    <w:rsid w:val="46731A57"/>
    <w:rsid w:val="46824905"/>
    <w:rsid w:val="46C73B51"/>
    <w:rsid w:val="46C761A0"/>
    <w:rsid w:val="46D30CE3"/>
    <w:rsid w:val="46DC3AA0"/>
    <w:rsid w:val="46F24BB1"/>
    <w:rsid w:val="470607F4"/>
    <w:rsid w:val="470703F1"/>
    <w:rsid w:val="470F2E6C"/>
    <w:rsid w:val="471F0E81"/>
    <w:rsid w:val="47301360"/>
    <w:rsid w:val="47394A4E"/>
    <w:rsid w:val="474F3640"/>
    <w:rsid w:val="475353E4"/>
    <w:rsid w:val="47622CE9"/>
    <w:rsid w:val="47A205ED"/>
    <w:rsid w:val="47AD71EA"/>
    <w:rsid w:val="47C479C7"/>
    <w:rsid w:val="47E37D18"/>
    <w:rsid w:val="48167A10"/>
    <w:rsid w:val="48327249"/>
    <w:rsid w:val="48343468"/>
    <w:rsid w:val="48435459"/>
    <w:rsid w:val="486C2C02"/>
    <w:rsid w:val="486D1EF5"/>
    <w:rsid w:val="48BB1493"/>
    <w:rsid w:val="48C2335A"/>
    <w:rsid w:val="48ED0E57"/>
    <w:rsid w:val="48EE7ABB"/>
    <w:rsid w:val="48F62D43"/>
    <w:rsid w:val="49073B8B"/>
    <w:rsid w:val="49166F7C"/>
    <w:rsid w:val="495F59AD"/>
    <w:rsid w:val="496B4F29"/>
    <w:rsid w:val="49725FF6"/>
    <w:rsid w:val="498F6FAF"/>
    <w:rsid w:val="499E45A5"/>
    <w:rsid w:val="49A86EB3"/>
    <w:rsid w:val="49B45646"/>
    <w:rsid w:val="49BE7413"/>
    <w:rsid w:val="49C92BC7"/>
    <w:rsid w:val="49D2118A"/>
    <w:rsid w:val="49EF42F6"/>
    <w:rsid w:val="4A1470AD"/>
    <w:rsid w:val="4A37013E"/>
    <w:rsid w:val="4A411394"/>
    <w:rsid w:val="4A435385"/>
    <w:rsid w:val="4A570978"/>
    <w:rsid w:val="4A626FC9"/>
    <w:rsid w:val="4ABC1BD5"/>
    <w:rsid w:val="4AD14F9E"/>
    <w:rsid w:val="4AE657D1"/>
    <w:rsid w:val="4AEE3DA2"/>
    <w:rsid w:val="4AF41441"/>
    <w:rsid w:val="4B02784D"/>
    <w:rsid w:val="4B1530DD"/>
    <w:rsid w:val="4B1A06F3"/>
    <w:rsid w:val="4B207615"/>
    <w:rsid w:val="4B2B1F46"/>
    <w:rsid w:val="4B2E0642"/>
    <w:rsid w:val="4B321300"/>
    <w:rsid w:val="4B3D6AD7"/>
    <w:rsid w:val="4B404D96"/>
    <w:rsid w:val="4B427C4A"/>
    <w:rsid w:val="4B560828"/>
    <w:rsid w:val="4B62209A"/>
    <w:rsid w:val="4B647AE3"/>
    <w:rsid w:val="4B7177F6"/>
    <w:rsid w:val="4B95246F"/>
    <w:rsid w:val="4BB21885"/>
    <w:rsid w:val="4BB943B0"/>
    <w:rsid w:val="4BBB2A52"/>
    <w:rsid w:val="4BBB6589"/>
    <w:rsid w:val="4BD55324"/>
    <w:rsid w:val="4BD9210C"/>
    <w:rsid w:val="4BEE6672"/>
    <w:rsid w:val="4C060022"/>
    <w:rsid w:val="4C1346D0"/>
    <w:rsid w:val="4C177328"/>
    <w:rsid w:val="4C191638"/>
    <w:rsid w:val="4C1D40A7"/>
    <w:rsid w:val="4C3133D0"/>
    <w:rsid w:val="4C35491A"/>
    <w:rsid w:val="4C675BBA"/>
    <w:rsid w:val="4C691AA4"/>
    <w:rsid w:val="4CA31848"/>
    <w:rsid w:val="4CAB256A"/>
    <w:rsid w:val="4CC531F9"/>
    <w:rsid w:val="4CD21CC6"/>
    <w:rsid w:val="4CD352EC"/>
    <w:rsid w:val="4CE27B44"/>
    <w:rsid w:val="4CEF63A6"/>
    <w:rsid w:val="4CF662CC"/>
    <w:rsid w:val="4D203FBB"/>
    <w:rsid w:val="4D27295A"/>
    <w:rsid w:val="4D4040AB"/>
    <w:rsid w:val="4D466B25"/>
    <w:rsid w:val="4D5F551A"/>
    <w:rsid w:val="4D66563B"/>
    <w:rsid w:val="4D6B4A49"/>
    <w:rsid w:val="4D71733E"/>
    <w:rsid w:val="4D7D4415"/>
    <w:rsid w:val="4D812CAB"/>
    <w:rsid w:val="4D98000A"/>
    <w:rsid w:val="4DB36D0B"/>
    <w:rsid w:val="4DCF5639"/>
    <w:rsid w:val="4DE17F59"/>
    <w:rsid w:val="4DF25782"/>
    <w:rsid w:val="4DF9377B"/>
    <w:rsid w:val="4E0A0EF3"/>
    <w:rsid w:val="4E1E62D1"/>
    <w:rsid w:val="4E4D5283"/>
    <w:rsid w:val="4E5D0260"/>
    <w:rsid w:val="4E6D76D3"/>
    <w:rsid w:val="4E855E48"/>
    <w:rsid w:val="4E917A6A"/>
    <w:rsid w:val="4EA32B81"/>
    <w:rsid w:val="4EB22108"/>
    <w:rsid w:val="4EC67532"/>
    <w:rsid w:val="4EDC38D4"/>
    <w:rsid w:val="4EDD630A"/>
    <w:rsid w:val="4EE00639"/>
    <w:rsid w:val="4EE96D5A"/>
    <w:rsid w:val="4EED54E1"/>
    <w:rsid w:val="4F053595"/>
    <w:rsid w:val="4F1F574E"/>
    <w:rsid w:val="4F5C3833"/>
    <w:rsid w:val="4F5C39D0"/>
    <w:rsid w:val="4F6C48BE"/>
    <w:rsid w:val="4F711DFF"/>
    <w:rsid w:val="4F822A97"/>
    <w:rsid w:val="4F860A4D"/>
    <w:rsid w:val="4F9F38BD"/>
    <w:rsid w:val="4FAC11BC"/>
    <w:rsid w:val="4FCF3C83"/>
    <w:rsid w:val="4FE43713"/>
    <w:rsid w:val="4FFC0D0F"/>
    <w:rsid w:val="506557EA"/>
    <w:rsid w:val="5085348A"/>
    <w:rsid w:val="50C37D73"/>
    <w:rsid w:val="50DC3FA8"/>
    <w:rsid w:val="50F620E7"/>
    <w:rsid w:val="50FB4B23"/>
    <w:rsid w:val="50FD041F"/>
    <w:rsid w:val="510B3BAD"/>
    <w:rsid w:val="510E100C"/>
    <w:rsid w:val="511309BD"/>
    <w:rsid w:val="511964FA"/>
    <w:rsid w:val="511F4087"/>
    <w:rsid w:val="513705AF"/>
    <w:rsid w:val="513A64C4"/>
    <w:rsid w:val="513B5C60"/>
    <w:rsid w:val="51402E7D"/>
    <w:rsid w:val="514B06FE"/>
    <w:rsid w:val="515875FC"/>
    <w:rsid w:val="515A3F3F"/>
    <w:rsid w:val="516500AE"/>
    <w:rsid w:val="51807A82"/>
    <w:rsid w:val="51B60C35"/>
    <w:rsid w:val="51BD7387"/>
    <w:rsid w:val="51C13FBE"/>
    <w:rsid w:val="51E43809"/>
    <w:rsid w:val="51F85CEF"/>
    <w:rsid w:val="521A1920"/>
    <w:rsid w:val="521F4BAF"/>
    <w:rsid w:val="526D7CA2"/>
    <w:rsid w:val="5277467D"/>
    <w:rsid w:val="52914436"/>
    <w:rsid w:val="52950D97"/>
    <w:rsid w:val="529671F9"/>
    <w:rsid w:val="52A54079"/>
    <w:rsid w:val="52B35CB6"/>
    <w:rsid w:val="52B9601C"/>
    <w:rsid w:val="52E21EB6"/>
    <w:rsid w:val="52FD407C"/>
    <w:rsid w:val="53151A42"/>
    <w:rsid w:val="532A6528"/>
    <w:rsid w:val="5333231A"/>
    <w:rsid w:val="533672DA"/>
    <w:rsid w:val="536243DA"/>
    <w:rsid w:val="5374037F"/>
    <w:rsid w:val="53A86436"/>
    <w:rsid w:val="53AC47FA"/>
    <w:rsid w:val="53B4545D"/>
    <w:rsid w:val="53B536AF"/>
    <w:rsid w:val="53C22083"/>
    <w:rsid w:val="53E43F94"/>
    <w:rsid w:val="53F30EA3"/>
    <w:rsid w:val="53F46277"/>
    <w:rsid w:val="54102FDB"/>
    <w:rsid w:val="54246E3C"/>
    <w:rsid w:val="54343511"/>
    <w:rsid w:val="54420D60"/>
    <w:rsid w:val="54481AB1"/>
    <w:rsid w:val="54797843"/>
    <w:rsid w:val="549642F0"/>
    <w:rsid w:val="54AE00FE"/>
    <w:rsid w:val="54FC355F"/>
    <w:rsid w:val="55641B5B"/>
    <w:rsid w:val="5572143E"/>
    <w:rsid w:val="55830071"/>
    <w:rsid w:val="55CD617E"/>
    <w:rsid w:val="55D75463"/>
    <w:rsid w:val="55DE563B"/>
    <w:rsid w:val="55EE0836"/>
    <w:rsid w:val="56015BAB"/>
    <w:rsid w:val="560E1EE5"/>
    <w:rsid w:val="561E44F1"/>
    <w:rsid w:val="563B10F3"/>
    <w:rsid w:val="56503B63"/>
    <w:rsid w:val="565E3CB0"/>
    <w:rsid w:val="56607B43"/>
    <w:rsid w:val="566D143E"/>
    <w:rsid w:val="567E79B3"/>
    <w:rsid w:val="5681530C"/>
    <w:rsid w:val="569A0D78"/>
    <w:rsid w:val="56BB75CD"/>
    <w:rsid w:val="56E542E6"/>
    <w:rsid w:val="57193BA6"/>
    <w:rsid w:val="572B181B"/>
    <w:rsid w:val="57435C12"/>
    <w:rsid w:val="575F7140"/>
    <w:rsid w:val="576703CB"/>
    <w:rsid w:val="57A876F5"/>
    <w:rsid w:val="57C739B1"/>
    <w:rsid w:val="57D04F5B"/>
    <w:rsid w:val="57EF2F07"/>
    <w:rsid w:val="5852474D"/>
    <w:rsid w:val="588C1026"/>
    <w:rsid w:val="589E7988"/>
    <w:rsid w:val="58B54151"/>
    <w:rsid w:val="58CA73F9"/>
    <w:rsid w:val="58D006CB"/>
    <w:rsid w:val="58DC780C"/>
    <w:rsid w:val="58DF11CE"/>
    <w:rsid w:val="58E404FD"/>
    <w:rsid w:val="58F419FA"/>
    <w:rsid w:val="59103135"/>
    <w:rsid w:val="59275BE4"/>
    <w:rsid w:val="59462F41"/>
    <w:rsid w:val="59684D1F"/>
    <w:rsid w:val="59775E2C"/>
    <w:rsid w:val="599D516F"/>
    <w:rsid w:val="59A12774"/>
    <w:rsid w:val="59C06909"/>
    <w:rsid w:val="59C503C4"/>
    <w:rsid w:val="59C56616"/>
    <w:rsid w:val="59D67270"/>
    <w:rsid w:val="59D744BA"/>
    <w:rsid w:val="59E702BB"/>
    <w:rsid w:val="59F60C6A"/>
    <w:rsid w:val="5AA80B76"/>
    <w:rsid w:val="5ABE7BB8"/>
    <w:rsid w:val="5AD3259A"/>
    <w:rsid w:val="5AE65850"/>
    <w:rsid w:val="5AE87BE4"/>
    <w:rsid w:val="5AEE605F"/>
    <w:rsid w:val="5AF437BC"/>
    <w:rsid w:val="5B0E06F6"/>
    <w:rsid w:val="5B1F3B03"/>
    <w:rsid w:val="5B3A7433"/>
    <w:rsid w:val="5B4E50EE"/>
    <w:rsid w:val="5B7C71A8"/>
    <w:rsid w:val="5BA87F9D"/>
    <w:rsid w:val="5BCF05CC"/>
    <w:rsid w:val="5BF34C6C"/>
    <w:rsid w:val="5C034C1E"/>
    <w:rsid w:val="5C4952DC"/>
    <w:rsid w:val="5C610A65"/>
    <w:rsid w:val="5C62014C"/>
    <w:rsid w:val="5C900681"/>
    <w:rsid w:val="5C960E0E"/>
    <w:rsid w:val="5CB0318A"/>
    <w:rsid w:val="5CC01360"/>
    <w:rsid w:val="5CD6767D"/>
    <w:rsid w:val="5CD83C78"/>
    <w:rsid w:val="5CD853FA"/>
    <w:rsid w:val="5D781924"/>
    <w:rsid w:val="5DAE470B"/>
    <w:rsid w:val="5DBB0E76"/>
    <w:rsid w:val="5DDC151F"/>
    <w:rsid w:val="5DEB07CE"/>
    <w:rsid w:val="5DF66D9E"/>
    <w:rsid w:val="5E124274"/>
    <w:rsid w:val="5E682CA1"/>
    <w:rsid w:val="5E8A6BD6"/>
    <w:rsid w:val="5EA4070F"/>
    <w:rsid w:val="5EA44A4C"/>
    <w:rsid w:val="5EBA426F"/>
    <w:rsid w:val="5ED37F69"/>
    <w:rsid w:val="5ED90566"/>
    <w:rsid w:val="5EDD3EEC"/>
    <w:rsid w:val="5EE13405"/>
    <w:rsid w:val="5F391A2C"/>
    <w:rsid w:val="5F592C83"/>
    <w:rsid w:val="5F5F10DC"/>
    <w:rsid w:val="5F662A20"/>
    <w:rsid w:val="5F7513E9"/>
    <w:rsid w:val="5FA84207"/>
    <w:rsid w:val="5FA85E3E"/>
    <w:rsid w:val="5FB92779"/>
    <w:rsid w:val="5FCA75E9"/>
    <w:rsid w:val="5FED6782"/>
    <w:rsid w:val="5FEE0A3B"/>
    <w:rsid w:val="601A1252"/>
    <w:rsid w:val="601D637D"/>
    <w:rsid w:val="601F6778"/>
    <w:rsid w:val="6036131E"/>
    <w:rsid w:val="60420013"/>
    <w:rsid w:val="60461A3C"/>
    <w:rsid w:val="605B71EA"/>
    <w:rsid w:val="608270F5"/>
    <w:rsid w:val="60892593"/>
    <w:rsid w:val="60B1633B"/>
    <w:rsid w:val="60BB42CE"/>
    <w:rsid w:val="6146003C"/>
    <w:rsid w:val="617C7B8F"/>
    <w:rsid w:val="61937776"/>
    <w:rsid w:val="61AC74F5"/>
    <w:rsid w:val="61BE1220"/>
    <w:rsid w:val="61D83318"/>
    <w:rsid w:val="61EA1B5A"/>
    <w:rsid w:val="622A4FAD"/>
    <w:rsid w:val="62316DED"/>
    <w:rsid w:val="62427604"/>
    <w:rsid w:val="629252E9"/>
    <w:rsid w:val="62C84C3C"/>
    <w:rsid w:val="62CE034A"/>
    <w:rsid w:val="62E775FD"/>
    <w:rsid w:val="62F45876"/>
    <w:rsid w:val="63275186"/>
    <w:rsid w:val="632B7977"/>
    <w:rsid w:val="63386B2D"/>
    <w:rsid w:val="6359501A"/>
    <w:rsid w:val="636169DF"/>
    <w:rsid w:val="636B5A63"/>
    <w:rsid w:val="637C5F97"/>
    <w:rsid w:val="63A12ED5"/>
    <w:rsid w:val="63A52FA9"/>
    <w:rsid w:val="63DD6452"/>
    <w:rsid w:val="63E30F6A"/>
    <w:rsid w:val="63E94CAF"/>
    <w:rsid w:val="641C3740"/>
    <w:rsid w:val="64334DEB"/>
    <w:rsid w:val="644A1BF1"/>
    <w:rsid w:val="64551A50"/>
    <w:rsid w:val="647146FC"/>
    <w:rsid w:val="648501C6"/>
    <w:rsid w:val="648F3AA8"/>
    <w:rsid w:val="64942E6C"/>
    <w:rsid w:val="649A7404"/>
    <w:rsid w:val="649E31C7"/>
    <w:rsid w:val="64D01478"/>
    <w:rsid w:val="64F075F2"/>
    <w:rsid w:val="64FC1E48"/>
    <w:rsid w:val="65102E3B"/>
    <w:rsid w:val="651C3483"/>
    <w:rsid w:val="652055A1"/>
    <w:rsid w:val="65210376"/>
    <w:rsid w:val="65275F5C"/>
    <w:rsid w:val="652C088D"/>
    <w:rsid w:val="652C7E8A"/>
    <w:rsid w:val="65311293"/>
    <w:rsid w:val="65560588"/>
    <w:rsid w:val="656F66B9"/>
    <w:rsid w:val="65DC0990"/>
    <w:rsid w:val="65ED08B5"/>
    <w:rsid w:val="65ED3563"/>
    <w:rsid w:val="65F31E15"/>
    <w:rsid w:val="66014C62"/>
    <w:rsid w:val="661820F5"/>
    <w:rsid w:val="66256FD8"/>
    <w:rsid w:val="66291CDA"/>
    <w:rsid w:val="662E6458"/>
    <w:rsid w:val="663C6458"/>
    <w:rsid w:val="663F62BB"/>
    <w:rsid w:val="66494F07"/>
    <w:rsid w:val="664C775C"/>
    <w:rsid w:val="66665476"/>
    <w:rsid w:val="666D62CB"/>
    <w:rsid w:val="6685748C"/>
    <w:rsid w:val="66953A04"/>
    <w:rsid w:val="66B907D7"/>
    <w:rsid w:val="66CF63DE"/>
    <w:rsid w:val="66D954AE"/>
    <w:rsid w:val="66EC3434"/>
    <w:rsid w:val="6703077D"/>
    <w:rsid w:val="67225E86"/>
    <w:rsid w:val="672C0086"/>
    <w:rsid w:val="67467F4A"/>
    <w:rsid w:val="676F134E"/>
    <w:rsid w:val="67880FD1"/>
    <w:rsid w:val="678F75F5"/>
    <w:rsid w:val="67A24F61"/>
    <w:rsid w:val="67AB04EC"/>
    <w:rsid w:val="67C5585B"/>
    <w:rsid w:val="67F07BBF"/>
    <w:rsid w:val="686116E8"/>
    <w:rsid w:val="68673245"/>
    <w:rsid w:val="68AA5354"/>
    <w:rsid w:val="68B910F3"/>
    <w:rsid w:val="690A7BA1"/>
    <w:rsid w:val="691577C9"/>
    <w:rsid w:val="691E78DD"/>
    <w:rsid w:val="6990046A"/>
    <w:rsid w:val="69D127B7"/>
    <w:rsid w:val="69DA050B"/>
    <w:rsid w:val="69E95306"/>
    <w:rsid w:val="6A1D0738"/>
    <w:rsid w:val="6A263085"/>
    <w:rsid w:val="6A385C75"/>
    <w:rsid w:val="6A527A3E"/>
    <w:rsid w:val="6A5710B1"/>
    <w:rsid w:val="6A7C687C"/>
    <w:rsid w:val="6A8E035E"/>
    <w:rsid w:val="6AB01E3E"/>
    <w:rsid w:val="6ACD6C4E"/>
    <w:rsid w:val="6AE023F3"/>
    <w:rsid w:val="6AE12CF2"/>
    <w:rsid w:val="6AED06DA"/>
    <w:rsid w:val="6AF35290"/>
    <w:rsid w:val="6B180A53"/>
    <w:rsid w:val="6B601CFA"/>
    <w:rsid w:val="6BAA7419"/>
    <w:rsid w:val="6BC72C0B"/>
    <w:rsid w:val="6BE93801"/>
    <w:rsid w:val="6BF63B25"/>
    <w:rsid w:val="6C1B5FD6"/>
    <w:rsid w:val="6C271A93"/>
    <w:rsid w:val="6C392CF5"/>
    <w:rsid w:val="6C627CF4"/>
    <w:rsid w:val="6CA3003C"/>
    <w:rsid w:val="6CB7718F"/>
    <w:rsid w:val="6CC20A80"/>
    <w:rsid w:val="6CD20F3F"/>
    <w:rsid w:val="6CFA78EF"/>
    <w:rsid w:val="6D082649"/>
    <w:rsid w:val="6D0917F6"/>
    <w:rsid w:val="6D333549"/>
    <w:rsid w:val="6D3362C2"/>
    <w:rsid w:val="6D411E15"/>
    <w:rsid w:val="6D514233"/>
    <w:rsid w:val="6D545771"/>
    <w:rsid w:val="6D743185"/>
    <w:rsid w:val="6D761CA9"/>
    <w:rsid w:val="6D794490"/>
    <w:rsid w:val="6D8D0DA1"/>
    <w:rsid w:val="6DBF5273"/>
    <w:rsid w:val="6DEC41AB"/>
    <w:rsid w:val="6DF6357B"/>
    <w:rsid w:val="6DF91E95"/>
    <w:rsid w:val="6E0B3DC6"/>
    <w:rsid w:val="6E250FD9"/>
    <w:rsid w:val="6E2B2A93"/>
    <w:rsid w:val="6E3301B6"/>
    <w:rsid w:val="6E3D1C00"/>
    <w:rsid w:val="6E4A0A40"/>
    <w:rsid w:val="6E5130B8"/>
    <w:rsid w:val="6E741AF3"/>
    <w:rsid w:val="6E7F6382"/>
    <w:rsid w:val="6E823CD0"/>
    <w:rsid w:val="6E9B0EA7"/>
    <w:rsid w:val="6E9F5DCD"/>
    <w:rsid w:val="6EA77C40"/>
    <w:rsid w:val="6EB01B45"/>
    <w:rsid w:val="6ED053E9"/>
    <w:rsid w:val="6F111660"/>
    <w:rsid w:val="6F463883"/>
    <w:rsid w:val="6F833042"/>
    <w:rsid w:val="6F9603E0"/>
    <w:rsid w:val="6FA1095D"/>
    <w:rsid w:val="6FA30A54"/>
    <w:rsid w:val="6FA738FC"/>
    <w:rsid w:val="6FAD3913"/>
    <w:rsid w:val="6FB81991"/>
    <w:rsid w:val="6FBA156C"/>
    <w:rsid w:val="6FCF744E"/>
    <w:rsid w:val="6FED05F1"/>
    <w:rsid w:val="6FF07D6E"/>
    <w:rsid w:val="70045446"/>
    <w:rsid w:val="70084E4B"/>
    <w:rsid w:val="700E7877"/>
    <w:rsid w:val="701D2D40"/>
    <w:rsid w:val="70305532"/>
    <w:rsid w:val="70345345"/>
    <w:rsid w:val="70683E3F"/>
    <w:rsid w:val="70967F6C"/>
    <w:rsid w:val="70B16155"/>
    <w:rsid w:val="70BE015D"/>
    <w:rsid w:val="70CE0511"/>
    <w:rsid w:val="70D2291A"/>
    <w:rsid w:val="70F07E7A"/>
    <w:rsid w:val="711374BE"/>
    <w:rsid w:val="715E03B3"/>
    <w:rsid w:val="71752277"/>
    <w:rsid w:val="717670E7"/>
    <w:rsid w:val="71777D9E"/>
    <w:rsid w:val="719742A6"/>
    <w:rsid w:val="719827C9"/>
    <w:rsid w:val="71B72890"/>
    <w:rsid w:val="71C15583"/>
    <w:rsid w:val="71D36693"/>
    <w:rsid w:val="71D77038"/>
    <w:rsid w:val="720A28A7"/>
    <w:rsid w:val="721E4891"/>
    <w:rsid w:val="722044CE"/>
    <w:rsid w:val="72272B5E"/>
    <w:rsid w:val="722A4E10"/>
    <w:rsid w:val="723A0D91"/>
    <w:rsid w:val="723F4D5F"/>
    <w:rsid w:val="725803B0"/>
    <w:rsid w:val="72922F43"/>
    <w:rsid w:val="72A35095"/>
    <w:rsid w:val="72DA022A"/>
    <w:rsid w:val="72DA0E43"/>
    <w:rsid w:val="72DC2855"/>
    <w:rsid w:val="730611C6"/>
    <w:rsid w:val="733273CD"/>
    <w:rsid w:val="733D1408"/>
    <w:rsid w:val="734A54ED"/>
    <w:rsid w:val="73532145"/>
    <w:rsid w:val="73610D05"/>
    <w:rsid w:val="73742354"/>
    <w:rsid w:val="737B644B"/>
    <w:rsid w:val="737C78ED"/>
    <w:rsid w:val="738D2BFD"/>
    <w:rsid w:val="739C37EE"/>
    <w:rsid w:val="73AC7D13"/>
    <w:rsid w:val="73CF2113"/>
    <w:rsid w:val="73E6120B"/>
    <w:rsid w:val="73F4792C"/>
    <w:rsid w:val="73FA23F7"/>
    <w:rsid w:val="740C6353"/>
    <w:rsid w:val="742279FE"/>
    <w:rsid w:val="74424693"/>
    <w:rsid w:val="745454E4"/>
    <w:rsid w:val="74790E64"/>
    <w:rsid w:val="7497033F"/>
    <w:rsid w:val="74B518F7"/>
    <w:rsid w:val="74DD55AA"/>
    <w:rsid w:val="74EA72E4"/>
    <w:rsid w:val="75066822"/>
    <w:rsid w:val="75382C49"/>
    <w:rsid w:val="753D610C"/>
    <w:rsid w:val="758E7727"/>
    <w:rsid w:val="759B3BA2"/>
    <w:rsid w:val="75A03100"/>
    <w:rsid w:val="75AE7533"/>
    <w:rsid w:val="75C95C2E"/>
    <w:rsid w:val="76171B4F"/>
    <w:rsid w:val="761A03F8"/>
    <w:rsid w:val="761A43FF"/>
    <w:rsid w:val="76324001"/>
    <w:rsid w:val="763812C7"/>
    <w:rsid w:val="76432944"/>
    <w:rsid w:val="7677392F"/>
    <w:rsid w:val="767E7E0D"/>
    <w:rsid w:val="76870522"/>
    <w:rsid w:val="769052CE"/>
    <w:rsid w:val="76972DC9"/>
    <w:rsid w:val="76B519B9"/>
    <w:rsid w:val="76D17F50"/>
    <w:rsid w:val="77404189"/>
    <w:rsid w:val="777202F7"/>
    <w:rsid w:val="77751AB0"/>
    <w:rsid w:val="77754D7F"/>
    <w:rsid w:val="77A81B75"/>
    <w:rsid w:val="77CD4BBB"/>
    <w:rsid w:val="78236589"/>
    <w:rsid w:val="78270269"/>
    <w:rsid w:val="789C0E0F"/>
    <w:rsid w:val="78E24696"/>
    <w:rsid w:val="78F71CE6"/>
    <w:rsid w:val="79144124"/>
    <w:rsid w:val="792151BF"/>
    <w:rsid w:val="7927482A"/>
    <w:rsid w:val="79436365"/>
    <w:rsid w:val="797D616D"/>
    <w:rsid w:val="799D5DBF"/>
    <w:rsid w:val="79A454A8"/>
    <w:rsid w:val="79AC25AE"/>
    <w:rsid w:val="79CD7EEB"/>
    <w:rsid w:val="79D12015"/>
    <w:rsid w:val="7A232417"/>
    <w:rsid w:val="7A5A7DE4"/>
    <w:rsid w:val="7A7A2AFA"/>
    <w:rsid w:val="7A843E7B"/>
    <w:rsid w:val="7A8F7F06"/>
    <w:rsid w:val="7AAF26A5"/>
    <w:rsid w:val="7ACC5926"/>
    <w:rsid w:val="7AD85D51"/>
    <w:rsid w:val="7AF4245F"/>
    <w:rsid w:val="7B09415C"/>
    <w:rsid w:val="7B0C7629"/>
    <w:rsid w:val="7B213B8A"/>
    <w:rsid w:val="7B2B3C09"/>
    <w:rsid w:val="7B313430"/>
    <w:rsid w:val="7B7F61CD"/>
    <w:rsid w:val="7B8F3F36"/>
    <w:rsid w:val="7B965ED0"/>
    <w:rsid w:val="7B9A5CDF"/>
    <w:rsid w:val="7BA5309C"/>
    <w:rsid w:val="7BA648BD"/>
    <w:rsid w:val="7BAF6DD0"/>
    <w:rsid w:val="7BB0282A"/>
    <w:rsid w:val="7BED61A0"/>
    <w:rsid w:val="7BF12CE0"/>
    <w:rsid w:val="7BF73FB5"/>
    <w:rsid w:val="7C051991"/>
    <w:rsid w:val="7C5E3488"/>
    <w:rsid w:val="7C7970C0"/>
    <w:rsid w:val="7C7A7E4F"/>
    <w:rsid w:val="7C8E578F"/>
    <w:rsid w:val="7C9137D5"/>
    <w:rsid w:val="7CCE3A25"/>
    <w:rsid w:val="7CE741A0"/>
    <w:rsid w:val="7D015554"/>
    <w:rsid w:val="7D020E63"/>
    <w:rsid w:val="7D0400A2"/>
    <w:rsid w:val="7D2708CA"/>
    <w:rsid w:val="7D2D43FD"/>
    <w:rsid w:val="7D637829"/>
    <w:rsid w:val="7D7D2BE0"/>
    <w:rsid w:val="7DA910B8"/>
    <w:rsid w:val="7DBD34E9"/>
    <w:rsid w:val="7DC51E91"/>
    <w:rsid w:val="7DD55F12"/>
    <w:rsid w:val="7DD769A8"/>
    <w:rsid w:val="7DE8211F"/>
    <w:rsid w:val="7E232792"/>
    <w:rsid w:val="7E2A5B84"/>
    <w:rsid w:val="7E341952"/>
    <w:rsid w:val="7E464D80"/>
    <w:rsid w:val="7E5124B4"/>
    <w:rsid w:val="7E710E04"/>
    <w:rsid w:val="7E815F85"/>
    <w:rsid w:val="7E8B4E88"/>
    <w:rsid w:val="7E9328C9"/>
    <w:rsid w:val="7E93759D"/>
    <w:rsid w:val="7EB37DB5"/>
    <w:rsid w:val="7ED22AB7"/>
    <w:rsid w:val="7EE051D4"/>
    <w:rsid w:val="7EE2719E"/>
    <w:rsid w:val="7EF10D04"/>
    <w:rsid w:val="7EF650FA"/>
    <w:rsid w:val="7F2732C0"/>
    <w:rsid w:val="7F5E16E4"/>
    <w:rsid w:val="7F6A6CD3"/>
    <w:rsid w:val="7F9A3391"/>
    <w:rsid w:val="7FB05638"/>
    <w:rsid w:val="7FBD23E1"/>
    <w:rsid w:val="7FBD399A"/>
    <w:rsid w:val="7FBF73DB"/>
    <w:rsid w:val="7FC4518D"/>
    <w:rsid w:val="7FFA0518"/>
    <w:rsid w:val="7FFD59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0" w:semiHidden="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spacing w:line="360" w:lineRule="auto"/>
      <w:ind w:firstLine="200" w:firstLineChars="200"/>
    </w:pPr>
    <w:rPr>
      <w:rFonts w:ascii="宋体"/>
      <w:szCs w:val="20"/>
    </w:rPr>
  </w:style>
  <w:style w:type="paragraph" w:styleId="3">
    <w:name w:val="Body Text Indent"/>
    <w:basedOn w:val="1"/>
    <w:next w:val="4"/>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8">
    <w:name w:val="Normal Indent"/>
    <w:basedOn w:val="1"/>
    <w:qFormat/>
    <w:uiPriority w:val="0"/>
    <w:pPr>
      <w:snapToGrid w:val="0"/>
      <w:spacing w:line="440" w:lineRule="exact"/>
      <w:ind w:left="-21"/>
    </w:pPr>
    <w:rPr>
      <w:rFonts w:ascii="Arial" w:cs="Times New Roman"/>
      <w:color w:val="000000"/>
      <w:sz w:val="28"/>
      <w:szCs w:val="28"/>
    </w:rPr>
  </w:style>
  <w:style w:type="paragraph" w:styleId="9">
    <w:name w:val="annotation text"/>
    <w:basedOn w:val="1"/>
    <w:qFormat/>
    <w:uiPriority w:val="0"/>
    <w:pPr>
      <w:jc w:val="left"/>
    </w:pPr>
  </w:style>
  <w:style w:type="paragraph" w:styleId="10">
    <w:name w:val="Body Text"/>
    <w:basedOn w:val="1"/>
    <w:next w:val="1"/>
    <w:qFormat/>
    <w:uiPriority w:val="0"/>
    <w:pPr>
      <w:spacing w:after="120"/>
    </w:pPr>
  </w:style>
  <w:style w:type="paragraph" w:styleId="11">
    <w:name w:val="Plain Text"/>
    <w:basedOn w:val="1"/>
    <w:link w:val="46"/>
    <w:qFormat/>
    <w:uiPriority w:val="0"/>
    <w:rPr>
      <w:rFonts w:ascii="Courier New" w:hAnsi="Courier New"/>
      <w:szCs w:val="20"/>
    </w:rPr>
  </w:style>
  <w:style w:type="paragraph" w:styleId="12">
    <w:name w:val="Date"/>
    <w:basedOn w:val="1"/>
    <w:next w:val="1"/>
    <w:qFormat/>
    <w:uiPriority w:val="0"/>
    <w:rPr>
      <w:rFonts w:ascii="仿宋_GB2312" w:eastAsia="仿宋_GB2312"/>
      <w:sz w:val="30"/>
      <w:szCs w:val="20"/>
    </w:rPr>
  </w:style>
  <w:style w:type="paragraph" w:styleId="13">
    <w:name w:val="Balloon Text"/>
    <w:basedOn w:val="1"/>
    <w:link w:val="34"/>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20"/>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spacing w:before="240" w:after="240"/>
      <w:jc w:val="left"/>
    </w:pPr>
    <w:rPr>
      <w:b/>
      <w:bCs/>
      <w:caps/>
      <w:sz w:val="24"/>
      <w:szCs w:val="20"/>
    </w:rPr>
  </w:style>
  <w:style w:type="paragraph" w:styleId="17">
    <w:name w:val="List"/>
    <w:basedOn w:val="1"/>
    <w:qFormat/>
    <w:uiPriority w:val="0"/>
    <w:pPr>
      <w:ind w:left="420" w:hanging="420"/>
    </w:pPr>
    <w:rPr>
      <w:rFonts w:ascii="Arial" w:hAnsi="Arial" w:eastAsia="楷体_GB2312"/>
      <w:sz w:val="28"/>
    </w:rPr>
  </w:style>
  <w:style w:type="paragraph" w:styleId="18">
    <w:name w:val="index 9"/>
    <w:basedOn w:val="1"/>
    <w:next w:val="1"/>
    <w:qFormat/>
    <w:uiPriority w:val="0"/>
    <w:pPr>
      <w:ind w:left="3360"/>
    </w:pPr>
  </w:style>
  <w:style w:type="paragraph" w:styleId="19">
    <w:name w:val="toc 2"/>
    <w:basedOn w:val="1"/>
    <w:next w:val="1"/>
    <w:qFormat/>
    <w:uiPriority w:val="0"/>
    <w:pPr>
      <w:spacing w:before="120" w:after="120"/>
      <w:ind w:left="210"/>
      <w:jc w:val="left"/>
    </w:pPr>
    <w:rPr>
      <w:smallCaps/>
      <w:szCs w:val="20"/>
    </w:rPr>
  </w:style>
  <w:style w:type="paragraph" w:styleId="20">
    <w:name w:val="toc 9"/>
    <w:basedOn w:val="1"/>
    <w:next w:val="1"/>
    <w:qFormat/>
    <w:uiPriority w:val="0"/>
    <w:pPr>
      <w:wordWrap w:val="0"/>
      <w:spacing w:before="0" w:line="240" w:lineRule="auto"/>
      <w:ind w:left="2975"/>
      <w:jc w:val="both"/>
    </w:pPr>
    <w:rPr>
      <w:rFonts w:ascii="Times New Roman" w:hAnsi="Times New Roman" w:eastAsia="宋体" w:cs="Times New Roman"/>
      <w:sz w:val="21"/>
    </w:rPr>
  </w:style>
  <w:style w:type="paragraph" w:styleId="21">
    <w:name w:val="Normal (Web)"/>
    <w:basedOn w:val="1"/>
    <w:next w:val="18"/>
    <w:unhideWhenUsed/>
    <w:qFormat/>
    <w:uiPriority w:val="99"/>
    <w:pPr>
      <w:widowControl/>
      <w:spacing w:before="100" w:beforeAutospacing="1" w:after="100" w:afterAutospacing="1"/>
      <w:jc w:val="left"/>
    </w:pPr>
    <w:rPr>
      <w:rFonts w:ascii="宋体" w:hAnsi="宋体" w:cs="宋体"/>
      <w:kern w:val="0"/>
      <w:sz w:val="24"/>
      <w:szCs w:val="20"/>
    </w:rPr>
  </w:style>
  <w:style w:type="paragraph" w:styleId="22">
    <w:name w:val="Body Text First Indent"/>
    <w:basedOn w:val="10"/>
    <w:unhideWhenUsed/>
    <w:qFormat/>
    <w:uiPriority w:val="99"/>
    <w:pPr>
      <w:ind w:firstLine="420" w:firstLineChars="10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0"/>
    <w:rPr>
      <w:color w:val="0000FF"/>
      <w:u w:val="single"/>
    </w:rPr>
  </w:style>
  <w:style w:type="character" w:styleId="28">
    <w:name w:val="annotation reference"/>
    <w:basedOn w:val="25"/>
    <w:qFormat/>
    <w:uiPriority w:val="0"/>
    <w:rPr>
      <w:sz w:val="21"/>
      <w:szCs w:val="21"/>
    </w:rPr>
  </w:style>
  <w:style w:type="paragraph" w:customStyle="1" w:styleId="29">
    <w:name w:val="正文 New"/>
    <w:next w:val="2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font21"/>
    <w:basedOn w:val="25"/>
    <w:qFormat/>
    <w:uiPriority w:val="0"/>
    <w:rPr>
      <w:rFonts w:hint="eastAsia" w:ascii="华文仿宋" w:hAnsi="华文仿宋" w:eastAsia="华文仿宋" w:cs="华文仿宋"/>
      <w:b/>
      <w:color w:val="000000"/>
      <w:sz w:val="22"/>
      <w:szCs w:val="22"/>
      <w:u w:val="none"/>
    </w:rPr>
  </w:style>
  <w:style w:type="character" w:customStyle="1" w:styleId="31">
    <w:name w:val="font11"/>
    <w:basedOn w:val="25"/>
    <w:qFormat/>
    <w:uiPriority w:val="0"/>
    <w:rPr>
      <w:rFonts w:hint="eastAsia" w:ascii="华文仿宋" w:hAnsi="华文仿宋" w:eastAsia="华文仿宋" w:cs="华文仿宋"/>
      <w:color w:val="000000"/>
      <w:sz w:val="22"/>
      <w:szCs w:val="22"/>
      <w:u w:val="none"/>
    </w:rPr>
  </w:style>
  <w:style w:type="character" w:customStyle="1" w:styleId="32">
    <w:name w:val="font31"/>
    <w:basedOn w:val="25"/>
    <w:qFormat/>
    <w:uiPriority w:val="0"/>
    <w:rPr>
      <w:rFonts w:hint="eastAsia" w:ascii="华文仿宋" w:hAnsi="华文仿宋" w:eastAsia="华文仿宋" w:cs="华文仿宋"/>
      <w:b/>
      <w:color w:val="000000"/>
      <w:sz w:val="24"/>
      <w:szCs w:val="24"/>
      <w:u w:val="none"/>
    </w:rPr>
  </w:style>
  <w:style w:type="paragraph" w:styleId="33">
    <w:name w:val="List Paragraph"/>
    <w:basedOn w:val="1"/>
    <w:qFormat/>
    <w:uiPriority w:val="34"/>
    <w:pPr>
      <w:ind w:firstLine="420" w:firstLineChars="200"/>
    </w:pPr>
  </w:style>
  <w:style w:type="character" w:customStyle="1" w:styleId="34">
    <w:name w:val="批注框文本 Char"/>
    <w:basedOn w:val="25"/>
    <w:link w:val="13"/>
    <w:qFormat/>
    <w:uiPriority w:val="0"/>
    <w:rPr>
      <w:kern w:val="2"/>
      <w:sz w:val="18"/>
      <w:szCs w:val="18"/>
    </w:rPr>
  </w:style>
  <w:style w:type="character" w:customStyle="1" w:styleId="35">
    <w:name w:val="页眉 Char"/>
    <w:basedOn w:val="25"/>
    <w:link w:val="15"/>
    <w:qFormat/>
    <w:uiPriority w:val="0"/>
    <w:rPr>
      <w:kern w:val="2"/>
      <w:sz w:val="18"/>
      <w:szCs w:val="18"/>
    </w:rPr>
  </w:style>
  <w:style w:type="character" w:customStyle="1" w:styleId="36">
    <w:name w:val="标题 1 Char"/>
    <w:basedOn w:val="25"/>
    <w:link w:val="5"/>
    <w:qFormat/>
    <w:uiPriority w:val="0"/>
    <w:rPr>
      <w:b/>
      <w:bCs/>
      <w:kern w:val="44"/>
      <w:sz w:val="44"/>
      <w:szCs w:val="44"/>
    </w:rPr>
  </w:style>
  <w:style w:type="paragraph" w:customStyle="1" w:styleId="37">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38">
    <w:name w:val="二级条标题"/>
    <w:basedOn w:val="39"/>
    <w:next w:val="1"/>
    <w:qFormat/>
    <w:uiPriority w:val="99"/>
    <w:pPr>
      <w:outlineLvl w:val="3"/>
    </w:pPr>
  </w:style>
  <w:style w:type="paragraph" w:customStyle="1" w:styleId="39">
    <w:name w:val="一级条标题"/>
    <w:next w:val="1"/>
    <w:qFormat/>
    <w:uiPriority w:val="99"/>
    <w:pPr>
      <w:ind w:left="602"/>
      <w:outlineLvl w:val="2"/>
    </w:pPr>
    <w:rPr>
      <w:rFonts w:ascii="Times New Roman" w:hAnsi="Times New Roman" w:eastAsia="黑体" w:cs="Times New Roman"/>
      <w:kern w:val="2"/>
      <w:sz w:val="21"/>
      <w:szCs w:val="21"/>
      <w:lang w:val="en-US" w:eastAsia="zh-CN" w:bidi="ar-SA"/>
    </w:rPr>
  </w:style>
  <w:style w:type="paragraph" w:customStyle="1" w:styleId="40">
    <w:name w:val="章标题"/>
    <w:next w:val="1"/>
    <w:qFormat/>
    <w:uiPriority w:val="99"/>
    <w:pPr>
      <w:spacing w:beforeLines="50" w:afterLines="50"/>
      <w:ind w:left="602"/>
      <w:jc w:val="both"/>
      <w:outlineLvl w:val="1"/>
    </w:pPr>
    <w:rPr>
      <w:rFonts w:ascii="黑体" w:hAnsi="Times New Roman" w:eastAsia="黑体" w:cs="黑体"/>
      <w:sz w:val="21"/>
      <w:szCs w:val="21"/>
      <w:lang w:val="en-US" w:eastAsia="zh-CN" w:bidi="ar-SA"/>
    </w:rPr>
  </w:style>
  <w:style w:type="paragraph" w:customStyle="1" w:styleId="41">
    <w:name w:val="前言、引言标题"/>
    <w:next w:val="1"/>
    <w:qFormat/>
    <w:uiPriority w:val="99"/>
    <w:pPr>
      <w:shd w:val="clear" w:color="FFFFFF" w:fill="FFFFFF"/>
      <w:ind w:left="602"/>
      <w:jc w:val="center"/>
      <w:outlineLvl w:val="0"/>
    </w:pPr>
    <w:rPr>
      <w:rFonts w:ascii="黑体" w:hAnsi="Times New Roman" w:eastAsia="黑体" w:cs="黑体"/>
      <w:sz w:val="32"/>
      <w:szCs w:val="32"/>
      <w:lang w:val="en-US" w:eastAsia="zh-CN" w:bidi="ar-SA"/>
    </w:rPr>
  </w:style>
  <w:style w:type="paragraph" w:customStyle="1" w:styleId="42">
    <w:name w:val="实施日期"/>
    <w:basedOn w:val="1"/>
    <w:qFormat/>
    <w:uiPriority w:val="99"/>
    <w:pPr>
      <w:widowControl/>
      <w:ind w:left="602"/>
      <w:jc w:val="right"/>
    </w:pPr>
    <w:rPr>
      <w:rFonts w:eastAsia="黑体"/>
      <w:kern w:val="0"/>
      <w:sz w:val="28"/>
      <w:szCs w:val="28"/>
    </w:rPr>
  </w:style>
  <w:style w:type="paragraph" w:customStyle="1" w:styleId="43">
    <w:name w:val="图表脚注"/>
    <w:next w:val="1"/>
    <w:qFormat/>
    <w:uiPriority w:val="99"/>
    <w:pPr>
      <w:ind w:left="300" w:leftChars="200" w:hanging="100" w:hangingChars="100"/>
      <w:jc w:val="both"/>
    </w:pPr>
    <w:rPr>
      <w:rFonts w:ascii="宋体" w:hAnsi="Times New Roman" w:eastAsia="宋体" w:cs="宋体"/>
      <w:sz w:val="18"/>
      <w:szCs w:val="18"/>
      <w:lang w:val="en-US" w:eastAsia="zh-CN" w:bidi="ar-SA"/>
    </w:rPr>
  </w:style>
  <w:style w:type="paragraph" w:customStyle="1" w:styleId="44">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45">
    <w:name w:val="纯文本 Char"/>
    <w:basedOn w:val="25"/>
    <w:link w:val="11"/>
    <w:qFormat/>
    <w:uiPriority w:val="0"/>
    <w:rPr>
      <w:rFonts w:ascii="Courier New" w:hAnsi="Courier New"/>
      <w:kern w:val="2"/>
      <w:sz w:val="21"/>
    </w:rPr>
  </w:style>
  <w:style w:type="character" w:customStyle="1" w:styleId="46">
    <w:name w:val="纯文本 Char1"/>
    <w:basedOn w:val="25"/>
    <w:link w:val="11"/>
    <w:semiHidden/>
    <w:qFormat/>
    <w:uiPriority w:val="0"/>
    <w:rPr>
      <w:rFonts w:ascii="宋体" w:hAnsi="Courier New" w:cs="Courier New"/>
      <w:kern w:val="2"/>
      <w:sz w:val="21"/>
      <w:szCs w:val="21"/>
    </w:rPr>
  </w:style>
  <w:style w:type="paragraph" w:customStyle="1" w:styleId="47">
    <w:name w:val="_Style 41"/>
    <w:basedOn w:val="1"/>
    <w:next w:val="1"/>
    <w:qFormat/>
    <w:uiPriority w:val="0"/>
    <w:pPr>
      <w:pBdr>
        <w:bottom w:val="single" w:color="auto" w:sz="6" w:space="1"/>
      </w:pBdr>
      <w:jc w:val="center"/>
    </w:pPr>
    <w:rPr>
      <w:rFonts w:ascii="Arial"/>
      <w:vanish/>
      <w:sz w:val="16"/>
    </w:rPr>
  </w:style>
  <w:style w:type="paragraph" w:customStyle="1" w:styleId="48">
    <w:name w:val="_Style 42"/>
    <w:basedOn w:val="1"/>
    <w:next w:val="1"/>
    <w:qFormat/>
    <w:uiPriority w:val="0"/>
    <w:pPr>
      <w:pBdr>
        <w:top w:val="single" w:color="auto" w:sz="6" w:space="1"/>
      </w:pBdr>
      <w:jc w:val="center"/>
    </w:pPr>
    <w:rPr>
      <w:rFonts w:ascii="Arial"/>
      <w:vanish/>
      <w:sz w:val="16"/>
    </w:rPr>
  </w:style>
  <w:style w:type="paragraph" w:customStyle="1" w:styleId="49">
    <w:name w:val="Default"/>
    <w:basedOn w:val="1"/>
    <w:qFormat/>
    <w:uiPriority w:val="0"/>
    <w:pPr>
      <w:autoSpaceDE w:val="0"/>
      <w:autoSpaceDN w:val="0"/>
      <w:adjustRightInd w:val="0"/>
      <w:jc w:val="left"/>
    </w:pPr>
    <w:rPr>
      <w:rFonts w:ascii="宋体" w:hAnsi="Times New Roman"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BAAF-5E0C-4E42-8BA2-6B34514313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5963</Words>
  <Characters>6160</Characters>
  <Lines>92</Lines>
  <Paragraphs>25</Paragraphs>
  <TotalTime>4</TotalTime>
  <ScaleCrop>false</ScaleCrop>
  <LinksUpToDate>false</LinksUpToDate>
  <CharactersWithSpaces>7251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2019-11-18T00:29:00Z</dcterms:created>
  <dc:creator>yanghs</dc:creator>
  <cp:lastModifiedBy>NTKO</cp:lastModifiedBy>
  <cp:lastPrinted>2021-12-16T00:24:00Z</cp:lastPrinted>
  <dcterms:modified xsi:type="dcterms:W3CDTF">2022-12-20T01:34:03Z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7CBF3A24075D4F558AA9F83187D5AECB</vt:lpwstr>
  </property>
</Properties>
</file>